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54" w:rsidRPr="004D007C" w:rsidRDefault="00F46254" w:rsidP="00F462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21200 - </w:t>
      </w:r>
      <w:r w:rsidR="001443CA">
        <w:rPr>
          <w:rFonts w:ascii="Times New Roman" w:hAnsi="Times New Roman" w:cs="Times New Roman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sz w:val="24"/>
          <w:szCs w:val="24"/>
          <w:lang w:val="kk-KZ"/>
        </w:rPr>
        <w:t>Басқа техн</w:t>
      </w:r>
      <w:r w:rsidR="00BD6C22">
        <w:rPr>
          <w:rFonts w:ascii="Times New Roman" w:hAnsi="Times New Roman" w:cs="Times New Roman"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sz w:val="24"/>
          <w:szCs w:val="24"/>
          <w:lang w:val="kk-KZ"/>
        </w:rPr>
        <w:t>логиялар</w:t>
      </w:r>
      <w:r w:rsidR="001443CA">
        <w:rPr>
          <w:rFonts w:ascii="Times New Roman" w:hAnsi="Times New Roman" w:cs="Times New Roman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6254">
        <w:rPr>
          <w:rFonts w:ascii="Times New Roman" w:hAnsi="Times New Roman" w:cs="Times New Roman"/>
          <w:sz w:val="24"/>
          <w:szCs w:val="24"/>
          <w:lang w:val="kk-KZ"/>
        </w:rPr>
        <w:t xml:space="preserve">(05.18.00 – </w:t>
      </w:r>
      <w:r>
        <w:rPr>
          <w:rFonts w:ascii="Times New Roman" w:hAnsi="Times New Roman" w:cs="Times New Roman"/>
          <w:sz w:val="24"/>
          <w:szCs w:val="24"/>
          <w:lang w:val="kk-KZ"/>
        </w:rPr>
        <w:t>Азық-түлік өнімдерінің технологиясы</w:t>
      </w:r>
      <w:r w:rsidRPr="00F46254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46254" w:rsidRPr="004D007C" w:rsidRDefault="00F46254" w:rsidP="00F462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ғылыми бағыт</w:t>
      </w:r>
      <w:r w:rsidR="00C171EE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бойынша профессор </w:t>
      </w:r>
      <w:r w:rsidR="001443CA">
        <w:rPr>
          <w:rFonts w:ascii="Times New Roman" w:hAnsi="Times New Roman" w:cs="Times New Roman"/>
          <w:sz w:val="24"/>
          <w:szCs w:val="24"/>
          <w:lang w:val="kk-KZ"/>
        </w:rPr>
        <w:t xml:space="preserve">ғылыми </w:t>
      </w:r>
      <w:r>
        <w:rPr>
          <w:rFonts w:ascii="Times New Roman" w:hAnsi="Times New Roman" w:cs="Times New Roman"/>
          <w:sz w:val="24"/>
          <w:szCs w:val="24"/>
          <w:lang w:val="kk-KZ"/>
        </w:rPr>
        <w:t>ат</w:t>
      </w:r>
      <w:r w:rsidR="001443CA">
        <w:rPr>
          <w:rFonts w:ascii="Times New Roman" w:hAnsi="Times New Roman" w:cs="Times New Roman"/>
          <w:sz w:val="24"/>
          <w:szCs w:val="24"/>
          <w:lang w:val="kk-KZ"/>
        </w:rPr>
        <w:t xml:space="preserve">ағын </w:t>
      </w:r>
      <w:r>
        <w:rPr>
          <w:rFonts w:ascii="Times New Roman" w:hAnsi="Times New Roman" w:cs="Times New Roman"/>
          <w:sz w:val="24"/>
          <w:szCs w:val="24"/>
          <w:lang w:val="kk-KZ"/>
        </w:rPr>
        <w:t>іздену</w:t>
      </w:r>
      <w:r w:rsidR="001443CA">
        <w:rPr>
          <w:rFonts w:ascii="Times New Roman" w:hAnsi="Times New Roman" w:cs="Times New Roman"/>
          <w:sz w:val="24"/>
          <w:szCs w:val="24"/>
          <w:lang w:val="kk-KZ"/>
        </w:rPr>
        <w:t>ші туралы</w:t>
      </w:r>
    </w:p>
    <w:p w:rsidR="002C0A0B" w:rsidRPr="004D007C" w:rsidRDefault="00F46254" w:rsidP="00F46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АНЫҚТАМАСЫ</w:t>
      </w:r>
    </w:p>
    <w:tbl>
      <w:tblPr>
        <w:tblStyle w:val="a3"/>
        <w:tblpPr w:leftFromText="180" w:rightFromText="180" w:vertAnchor="page" w:horzAnchor="margin" w:tblpY="2454"/>
        <w:tblW w:w="9473" w:type="dxa"/>
        <w:tblLook w:val="04A0"/>
      </w:tblPr>
      <w:tblGrid>
        <w:gridCol w:w="676"/>
        <w:gridCol w:w="4854"/>
        <w:gridCol w:w="3943"/>
      </w:tblGrid>
      <w:tr w:rsidR="00F46254" w:rsidRPr="004D007C" w:rsidTr="00F46254">
        <w:trPr>
          <w:trHeight w:val="20"/>
        </w:trPr>
        <w:tc>
          <w:tcPr>
            <w:tcW w:w="676" w:type="dxa"/>
          </w:tcPr>
          <w:p w:rsidR="00F46254" w:rsidRPr="004D007C" w:rsidRDefault="00F46254" w:rsidP="00E90C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54" w:type="dxa"/>
          </w:tcPr>
          <w:p w:rsidR="00F46254" w:rsidRPr="00F46254" w:rsidRDefault="00F46254" w:rsidP="00F4625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әкесінің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943" w:type="dxa"/>
          </w:tcPr>
          <w:p w:rsidR="00F46254" w:rsidRPr="004D007C" w:rsidRDefault="00F46254" w:rsidP="00E90C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Какимов Мухтарбек Муханович</w:t>
            </w:r>
          </w:p>
        </w:tc>
      </w:tr>
      <w:tr w:rsidR="00F46254" w:rsidRPr="00816426" w:rsidTr="00F46254">
        <w:trPr>
          <w:trHeight w:val="20"/>
        </w:trPr>
        <w:tc>
          <w:tcPr>
            <w:tcW w:w="676" w:type="dxa"/>
          </w:tcPr>
          <w:p w:rsidR="00F46254" w:rsidRPr="004D007C" w:rsidRDefault="00F46254" w:rsidP="00E90C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54" w:type="dxa"/>
          </w:tcPr>
          <w:p w:rsidR="00F46254" w:rsidRPr="00F46254" w:rsidRDefault="00F46254" w:rsidP="00F4625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кандидаты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докторы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докторы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(PhD),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бейіні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докторы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(PhD),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бейіні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академиялық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докторы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(PhD),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бейіні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берілген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уақыты</w:t>
            </w:r>
          </w:p>
        </w:tc>
        <w:tc>
          <w:tcPr>
            <w:tcW w:w="3943" w:type="dxa"/>
          </w:tcPr>
          <w:p w:rsidR="00F46254" w:rsidRPr="00816426" w:rsidRDefault="00F46254" w:rsidP="00816426">
            <w:pP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Техника ғылымдарының кандидаты (диплом сериясы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FK</w:t>
            </w:r>
            <w:r w:rsidRPr="004D007C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816426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zh-CN"/>
              </w:rPr>
              <w:t xml:space="preserve">№0001502 </w:t>
            </w: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164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БҒМ </w:t>
            </w:r>
            <w:r w:rsidRPr="00816426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zh-CN"/>
              </w:rPr>
              <w:t xml:space="preserve">27.02.2008 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ж</w:t>
            </w:r>
            <w:r w:rsidRPr="00816426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 xml:space="preserve"> </w:t>
            </w:r>
            <w:r w:rsidR="00816426"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8164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16426" w:rsidRPr="00816426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zh-CN"/>
              </w:rPr>
              <w:t xml:space="preserve"> </w:t>
            </w:r>
            <w:r w:rsidR="00816426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хатамма</w:t>
            </w:r>
            <w:r w:rsidRPr="00816426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zh-CN"/>
              </w:rPr>
              <w:t>)</w:t>
            </w:r>
          </w:p>
        </w:tc>
      </w:tr>
      <w:tr w:rsidR="00F46254" w:rsidRPr="004D007C" w:rsidTr="00F46254">
        <w:trPr>
          <w:trHeight w:val="20"/>
        </w:trPr>
        <w:tc>
          <w:tcPr>
            <w:tcW w:w="676" w:type="dxa"/>
          </w:tcPr>
          <w:p w:rsidR="00F46254" w:rsidRPr="004D007C" w:rsidRDefault="00F46254" w:rsidP="00E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F46254" w:rsidRPr="00F46254" w:rsidRDefault="00F46254" w:rsidP="00F4625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Ғылыми атақ,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берілген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уақыты</w:t>
            </w:r>
          </w:p>
        </w:tc>
        <w:tc>
          <w:tcPr>
            <w:tcW w:w="3943" w:type="dxa"/>
          </w:tcPr>
          <w:p w:rsidR="00F46254" w:rsidRPr="004D007C" w:rsidRDefault="00F46254" w:rsidP="008164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Доцент (аттестат ДЦ №0002329 </w:t>
            </w:r>
            <w:r w:rsidR="008164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ҚР БҒМ 25.10.2011 ж. </w:t>
            </w:r>
            <w:r w:rsidR="00816426"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164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 хаттама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163993" w:rsidRPr="00C171EE" w:rsidTr="00F46254">
        <w:trPr>
          <w:trHeight w:val="20"/>
        </w:trPr>
        <w:tc>
          <w:tcPr>
            <w:tcW w:w="676" w:type="dxa"/>
          </w:tcPr>
          <w:p w:rsidR="00163993" w:rsidRPr="004D007C" w:rsidRDefault="00163993" w:rsidP="001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163993" w:rsidRPr="00F46254" w:rsidRDefault="00163993" w:rsidP="001639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Лауазымы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(лауазымға тағайындалу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бұйрық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мерзімі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және нөмірі )</w:t>
            </w:r>
          </w:p>
        </w:tc>
        <w:tc>
          <w:tcPr>
            <w:tcW w:w="3943" w:type="dxa"/>
          </w:tcPr>
          <w:p w:rsidR="00163993" w:rsidRPr="004D007C" w:rsidRDefault="00163993" w:rsidP="00163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24.08.2015 ж. №648 ж/қ бұйрық - С.Сейфуллина ат. КАТУ </w:t>
            </w:r>
            <w:r w:rsidRPr="004D007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zh-CN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zh-CN"/>
              </w:rPr>
              <w:t>Тамақ және қайта өңдеу өндірістерінің технологиясы» кафедрасының меңгерушісі</w:t>
            </w:r>
          </w:p>
        </w:tc>
      </w:tr>
      <w:tr w:rsidR="00163993" w:rsidRPr="00163993" w:rsidTr="00F46254">
        <w:trPr>
          <w:trHeight w:val="20"/>
        </w:trPr>
        <w:tc>
          <w:tcPr>
            <w:tcW w:w="676" w:type="dxa"/>
          </w:tcPr>
          <w:p w:rsidR="00163993" w:rsidRPr="004D007C" w:rsidRDefault="00163993" w:rsidP="001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163993" w:rsidRPr="00F46254" w:rsidRDefault="00163993" w:rsidP="001639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Құрметті атақ,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берілген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уақыты</w:t>
            </w:r>
          </w:p>
        </w:tc>
        <w:tc>
          <w:tcPr>
            <w:tcW w:w="3943" w:type="dxa"/>
          </w:tcPr>
          <w:p w:rsidR="00163993" w:rsidRPr="004D007C" w:rsidRDefault="00163993" w:rsidP="0016399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</w:t>
            </w:r>
          </w:p>
        </w:tc>
      </w:tr>
      <w:tr w:rsidR="00163993" w:rsidRPr="004D007C" w:rsidTr="00F46254">
        <w:trPr>
          <w:trHeight w:val="20"/>
        </w:trPr>
        <w:tc>
          <w:tcPr>
            <w:tcW w:w="676" w:type="dxa"/>
          </w:tcPr>
          <w:p w:rsidR="00163993" w:rsidRPr="004D007C" w:rsidRDefault="00163993" w:rsidP="001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163993" w:rsidRPr="00F46254" w:rsidRDefault="00163993" w:rsidP="001639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Ғылыми, ғылыми-педагогикалық жұмыс өтілі</w:t>
            </w:r>
          </w:p>
        </w:tc>
        <w:tc>
          <w:tcPr>
            <w:tcW w:w="3943" w:type="dxa"/>
          </w:tcPr>
          <w:p w:rsidR="00163993" w:rsidRPr="004D007C" w:rsidRDefault="00163993" w:rsidP="00163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Ғылыми-педогогикалық еңбек өтілі 22</w:t>
            </w: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оның ішінде С.Сейфуллина атындағы КАТ</w:t>
            </w:r>
            <w:r w:rsidR="00122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кафедра меңгерушісі лауазымында 9</w:t>
            </w: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</w:p>
        </w:tc>
      </w:tr>
      <w:tr w:rsidR="00163993" w:rsidRPr="00E34206" w:rsidTr="00F46254">
        <w:trPr>
          <w:trHeight w:val="20"/>
        </w:trPr>
        <w:tc>
          <w:tcPr>
            <w:tcW w:w="676" w:type="dxa"/>
          </w:tcPr>
          <w:p w:rsidR="00163993" w:rsidRPr="004D007C" w:rsidRDefault="00163993" w:rsidP="001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163993" w:rsidRPr="00F46254" w:rsidRDefault="00163993" w:rsidP="001639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Диссертация қорғағаннан/қауымдастырылған профессор (доцент) ғылыми атағын алғаннан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кейінгі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ғылыми мақалалар, шығармашылық еңбектер саны</w:t>
            </w:r>
          </w:p>
        </w:tc>
        <w:tc>
          <w:tcPr>
            <w:tcW w:w="3943" w:type="dxa"/>
          </w:tcPr>
          <w:p w:rsidR="00163993" w:rsidRDefault="00163993" w:rsidP="00163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Барлығы-</w:t>
            </w:r>
            <w:r w:rsidRPr="004E3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ғылыми-әдістемелік еңбектер жарияланған</w:t>
            </w:r>
            <w:r w:rsidRPr="004E3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оның ішінде: </w:t>
            </w:r>
            <w:r w:rsidRPr="004E3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4E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мәліметтер базасына енген </w:t>
            </w:r>
            <w:r w:rsidRPr="004E30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3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4E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мақала,</w:t>
            </w:r>
            <w:r w:rsidRPr="004E3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E302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Web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zh-CN"/>
              </w:rPr>
              <w:t xml:space="preserve"> </w:t>
            </w:r>
            <w:r w:rsidRPr="004E302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of</w:t>
            </w:r>
            <w:r w:rsidRPr="004E302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E302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Sceince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zh-CN"/>
              </w:rPr>
              <w:t>-</w:t>
            </w:r>
            <w:r w:rsidRPr="004E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4E3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мақала, </w:t>
            </w:r>
            <w:r w:rsidRPr="00E34206">
              <w:rPr>
                <w:rFonts w:ascii="Times New Roman" w:hAnsi="Times New Roman" w:cs="Times New Roman"/>
                <w:lang w:val="kk-KZ"/>
              </w:rPr>
              <w:t xml:space="preserve">ҒЖБССҚК ұсынған </w:t>
            </w:r>
            <w:r w:rsidRPr="00E3420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отандық журналдарда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-43.</w:t>
            </w:r>
          </w:p>
          <w:p w:rsidR="00163993" w:rsidRPr="004E302F" w:rsidRDefault="00163993" w:rsidP="001639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Индекс Хирша - 4.</w:t>
            </w:r>
          </w:p>
        </w:tc>
      </w:tr>
      <w:tr w:rsidR="00163993" w:rsidRPr="00A86A41" w:rsidTr="00F46254">
        <w:trPr>
          <w:trHeight w:val="20"/>
        </w:trPr>
        <w:tc>
          <w:tcPr>
            <w:tcW w:w="676" w:type="dxa"/>
          </w:tcPr>
          <w:p w:rsidR="00163993" w:rsidRPr="004D007C" w:rsidRDefault="00163993" w:rsidP="001639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54" w:type="dxa"/>
          </w:tcPr>
          <w:p w:rsidR="00163993" w:rsidRPr="00F46254" w:rsidRDefault="00163993" w:rsidP="001639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Соңғы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басылған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монографиялар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оқулықтар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жазылған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құралдар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</w:p>
        </w:tc>
        <w:tc>
          <w:tcPr>
            <w:tcW w:w="3943" w:type="dxa"/>
          </w:tcPr>
          <w:p w:rsidR="00163993" w:rsidRPr="004E302F" w:rsidRDefault="00163993" w:rsidP="00163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3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Монография - 1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163993" w:rsidRPr="00C171EE" w:rsidTr="00F46254">
        <w:trPr>
          <w:trHeight w:val="20"/>
        </w:trPr>
        <w:tc>
          <w:tcPr>
            <w:tcW w:w="676" w:type="dxa"/>
          </w:tcPr>
          <w:p w:rsidR="00163993" w:rsidRPr="004D007C" w:rsidRDefault="00163993" w:rsidP="001639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54" w:type="dxa"/>
          </w:tcPr>
          <w:p w:rsidR="00163993" w:rsidRPr="00F46254" w:rsidRDefault="00163993" w:rsidP="001639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басшылығымен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диссертация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қорғаған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кандидаты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докторы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докторы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(PhD),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бейіні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докторы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(PhD),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бейіні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академиялық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докторы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(PhD),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бейіні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тұлғалар</w:t>
            </w:r>
          </w:p>
        </w:tc>
        <w:tc>
          <w:tcPr>
            <w:tcW w:w="3943" w:type="dxa"/>
          </w:tcPr>
          <w:p w:rsidR="00163993" w:rsidRDefault="00163993" w:rsidP="00163993">
            <w:pPr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Орынбеков Д.Р. </w:t>
            </w:r>
            <w:r w:rsidRPr="00FB7171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 техника ғылымдарының кандидаты  (диплом сериясы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FK</w:t>
            </w:r>
            <w:r w:rsidRPr="004D007C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A86A41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en-US" w:eastAsia="zh-CN"/>
              </w:rPr>
              <w:t>№000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4525</w:t>
            </w:r>
            <w:r w:rsidRPr="00A86A41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ҚР БҒМ </w:t>
            </w:r>
            <w:r w:rsidRPr="00A86A41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5</w:t>
            </w:r>
            <w:r w:rsidRPr="00A86A41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en-US" w:eastAsia="zh-CN"/>
              </w:rPr>
              <w:t>.0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5</w:t>
            </w:r>
            <w:r w:rsidRPr="00A86A41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en-US" w:eastAsia="zh-CN"/>
              </w:rPr>
              <w:t>.20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10</w:t>
            </w:r>
            <w:r w:rsidRPr="00A86A41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ж</w:t>
            </w:r>
            <w:r w:rsidRPr="00A86A41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en-US"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 xml:space="preserve"> </w:t>
            </w: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хаттамасы</w:t>
            </w:r>
            <w:r w:rsidRPr="00A86A41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en-US" w:eastAsia="zh-CN"/>
              </w:rPr>
              <w:t>)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;</w:t>
            </w:r>
          </w:p>
          <w:p w:rsidR="00163993" w:rsidRPr="004D007C" w:rsidRDefault="00163993" w:rsidP="00163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Абдилова Г.Б. -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техника ғылымдарының кандидаты  (диплом сериясы  </w:t>
            </w:r>
            <w:r w:rsidRPr="00A86A41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FK</w:t>
            </w:r>
            <w:r w:rsidRPr="004D007C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A86A41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№000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5338</w:t>
            </w:r>
            <w:r w:rsidRPr="00A86A41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 xml:space="preserve"> </w:t>
            </w:r>
            <w:r w:rsidRPr="004D00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ҚР БҒМ </w:t>
            </w:r>
            <w:r w:rsidRPr="00A86A41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2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5</w:t>
            </w:r>
            <w:r w:rsidRPr="00A86A41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12</w:t>
            </w:r>
            <w:r w:rsidRPr="00A86A41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.20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10</w:t>
            </w:r>
            <w:r w:rsidRPr="00A86A41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ж</w:t>
            </w:r>
            <w:r w:rsidRPr="00A86A41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 xml:space="preserve"> № 11 хаттамасы</w:t>
            </w:r>
            <w:r w:rsidRPr="00A86A41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)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.</w:t>
            </w:r>
          </w:p>
        </w:tc>
      </w:tr>
      <w:tr w:rsidR="00163993" w:rsidRPr="004D007C" w:rsidTr="00F46254">
        <w:trPr>
          <w:trHeight w:val="20"/>
        </w:trPr>
        <w:tc>
          <w:tcPr>
            <w:tcW w:w="676" w:type="dxa"/>
          </w:tcPr>
          <w:p w:rsidR="00163993" w:rsidRPr="004D007C" w:rsidRDefault="00163993" w:rsidP="001639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854" w:type="dxa"/>
          </w:tcPr>
          <w:p w:rsidR="00163993" w:rsidRPr="00F46254" w:rsidRDefault="00163993" w:rsidP="001639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жетекшілігімен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даярланған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республикалық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халықаралық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шетелдік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конкурстардың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көрмелердің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фестивальдардың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сыйлықтардың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олимпиадалардың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лауреаттары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жүлдегерлері</w:t>
            </w:r>
          </w:p>
        </w:tc>
        <w:tc>
          <w:tcPr>
            <w:tcW w:w="3943" w:type="dxa"/>
          </w:tcPr>
          <w:p w:rsidR="00163993" w:rsidRPr="00BD2F74" w:rsidRDefault="00163993" w:rsidP="00163993">
            <w:pPr>
              <w:ind w:right="-152"/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</w:pPr>
            <w:r w:rsidRPr="00BD2F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Зайбірханова Г.Ы.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D2F74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 xml:space="preserve"> II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 xml:space="preserve">дәрежелі диплом,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Республикалық ғылыми-тәжірибелік конференция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, 2015 ж</w:t>
            </w:r>
            <w:r w:rsidRPr="00BD2F74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.;</w:t>
            </w:r>
          </w:p>
          <w:p w:rsidR="00163993" w:rsidRPr="00204503" w:rsidRDefault="00163993" w:rsidP="00163993">
            <w:pPr>
              <w:rPr>
                <w:rFonts w:ascii="Times New Roman" w:hAnsi="Times New Roman" w:cs="Times New Roman"/>
                <w:lang w:val="kk-KZ"/>
              </w:rPr>
            </w:pPr>
            <w:r w:rsidRPr="00A86A41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Давлетова А.М. - «Ең үздік спикер»  </w:t>
            </w: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номинация иегері  </w:t>
            </w:r>
            <w:r w:rsidRPr="00A86A41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- I  Республика</w:t>
            </w: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-</w:t>
            </w:r>
            <w:r w:rsidRPr="00A86A41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лық ғылыми-тәжірибелік конференция</w:t>
            </w: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,</w:t>
            </w:r>
            <w:r w:rsidRPr="00A86A41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Воркшоп «Қазақстанның индустриялық-инновациялық дамуына жастардың энергиясы», 2016 </w:t>
            </w:r>
            <w:r>
              <w:rPr>
                <w:rFonts w:ascii="Times New Roman" w:hAnsi="Times New Roman" w:cs="Times New Roman"/>
                <w:spacing w:val="-8"/>
                <w:lang w:val="kk-KZ"/>
              </w:rPr>
              <w:t>ж</w:t>
            </w:r>
            <w:r w:rsidRPr="00BD2F74">
              <w:rPr>
                <w:rFonts w:ascii="Times New Roman" w:hAnsi="Times New Roman" w:cs="Times New Roman"/>
                <w:spacing w:val="-8"/>
                <w:lang w:val="kk-KZ"/>
              </w:rPr>
              <w:t>.;</w:t>
            </w:r>
          </w:p>
          <w:p w:rsidR="00163993" w:rsidRPr="00204503" w:rsidRDefault="00163993" w:rsidP="00163993">
            <w:pPr>
              <w:rPr>
                <w:rFonts w:ascii="Times New Roman" w:hAnsi="Times New Roman" w:cs="Times New Roman"/>
                <w:lang w:val="kk-KZ"/>
              </w:rPr>
            </w:pPr>
            <w:r w:rsidRPr="00BD2F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Амангелды Т.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D2F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Үздік </w:t>
            </w:r>
            <w:r w:rsidRPr="00BD2F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креатив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</w:t>
            </w:r>
            <w:r w:rsidRPr="00BD2F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</w:t>
            </w:r>
            <w:r w:rsidRPr="00BD2F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A86A41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II Республикалық ғылыми-</w:t>
            </w:r>
            <w:r w:rsidRPr="00A86A41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lastRenderedPageBreak/>
              <w:t>тәжірибелік конференция</w:t>
            </w: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,</w:t>
            </w:r>
            <w:r w:rsidRPr="00A86A41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Воркшоп «Қазақстанның индустриялық-инновациялық дамуына жастардың энергиясы», 201</w:t>
            </w:r>
            <w:r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7</w:t>
            </w:r>
            <w:r w:rsidRPr="00A86A41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lang w:val="kk-KZ"/>
              </w:rPr>
              <w:t>ж</w:t>
            </w:r>
            <w:r w:rsidRPr="00BD2F74">
              <w:rPr>
                <w:rFonts w:ascii="Times New Roman" w:hAnsi="Times New Roman" w:cs="Times New Roman"/>
                <w:spacing w:val="-8"/>
                <w:lang w:val="kk-KZ"/>
              </w:rPr>
              <w:t>.;</w:t>
            </w:r>
          </w:p>
          <w:p w:rsidR="00163993" w:rsidRPr="00A57E96" w:rsidRDefault="00163993" w:rsidP="00163993">
            <w:pPr>
              <w:ind w:right="-152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zh-CN"/>
              </w:rPr>
            </w:pPr>
            <w:r w:rsidRPr="00BD2F74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 xml:space="preserve">Ташкенбай Ұ.А.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D2F74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дәрежелі диплом, Республикалық ғылыми-тәжірибелік конференция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, 2018 ж</w:t>
            </w:r>
          </w:p>
        </w:tc>
      </w:tr>
      <w:tr w:rsidR="00163993" w:rsidRPr="004D007C" w:rsidTr="00F46254">
        <w:trPr>
          <w:trHeight w:val="20"/>
        </w:trPr>
        <w:tc>
          <w:tcPr>
            <w:tcW w:w="676" w:type="dxa"/>
          </w:tcPr>
          <w:p w:rsidR="00163993" w:rsidRPr="004D007C" w:rsidRDefault="00163993" w:rsidP="001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4" w:type="dxa"/>
          </w:tcPr>
          <w:p w:rsidR="00163993" w:rsidRPr="00F46254" w:rsidRDefault="00163993" w:rsidP="001639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Оның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жетекшілігімен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даярланған Дүниежүзілік универсиадалардың, Азия чемпионаттарының және Азия ойындарының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чемпиондары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Еуропа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әлем және Олимпиада ойындарының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чемпиондары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жүлдегерлері</w:t>
            </w:r>
          </w:p>
        </w:tc>
        <w:tc>
          <w:tcPr>
            <w:tcW w:w="3943" w:type="dxa"/>
          </w:tcPr>
          <w:p w:rsidR="00163993" w:rsidRPr="004D007C" w:rsidRDefault="00163993" w:rsidP="00163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</w:t>
            </w:r>
          </w:p>
        </w:tc>
      </w:tr>
      <w:tr w:rsidR="00163993" w:rsidRPr="004D007C" w:rsidTr="00F46254">
        <w:trPr>
          <w:trHeight w:val="20"/>
        </w:trPr>
        <w:tc>
          <w:tcPr>
            <w:tcW w:w="676" w:type="dxa"/>
          </w:tcPr>
          <w:p w:rsidR="00163993" w:rsidRPr="004D007C" w:rsidRDefault="00163993" w:rsidP="001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4" w:type="dxa"/>
          </w:tcPr>
          <w:p w:rsidR="00163993" w:rsidRPr="00F46254" w:rsidRDefault="00163993" w:rsidP="001639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Қосымша ақпарат</w:t>
            </w:r>
          </w:p>
        </w:tc>
        <w:tc>
          <w:tcPr>
            <w:tcW w:w="3943" w:type="dxa"/>
          </w:tcPr>
          <w:p w:rsidR="00163993" w:rsidRPr="00B211BF" w:rsidRDefault="00163993" w:rsidP="001639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21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Мемлекеттік тапсырыс шеңберінде ҒЗЖ орындауға қатысу:</w:t>
            </w:r>
          </w:p>
          <w:p w:rsidR="00163993" w:rsidRPr="00B211BF" w:rsidRDefault="00163993" w:rsidP="00163993">
            <w:pPr>
              <w:pStyle w:val="a7"/>
              <w:numPr>
                <w:ilvl w:val="0"/>
                <w:numId w:val="3"/>
              </w:numPr>
              <w:tabs>
                <w:tab w:val="left" w:pos="28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2011-2013 ж.</w:t>
            </w:r>
            <w:r w:rsidRPr="00B21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ж. "Механикалық өңдеу кезінде өсімдік шикізатының қасиеттерін кешенін зерттеу";</w:t>
            </w:r>
          </w:p>
          <w:p w:rsidR="00163993" w:rsidRPr="00B211BF" w:rsidRDefault="00163993" w:rsidP="00163993">
            <w:pPr>
              <w:pStyle w:val="a7"/>
              <w:numPr>
                <w:ilvl w:val="0"/>
                <w:numId w:val="3"/>
              </w:numPr>
              <w:tabs>
                <w:tab w:val="left" w:pos="28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2012-2014 ж.</w:t>
            </w:r>
            <w:r w:rsidRPr="00B21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ж. "Мал азығын өндіру үшін мал шикізатын өңдеу техникасы мен процестерін әзірлеу және жетілдіру";</w:t>
            </w:r>
          </w:p>
          <w:p w:rsidR="00163993" w:rsidRPr="00B211BF" w:rsidRDefault="00163993" w:rsidP="00163993">
            <w:pPr>
              <w:pStyle w:val="a7"/>
              <w:numPr>
                <w:ilvl w:val="0"/>
                <w:numId w:val="3"/>
              </w:numPr>
              <w:tabs>
                <w:tab w:val="left" w:pos="28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2018-2020 ж.</w:t>
            </w:r>
            <w:r w:rsidRPr="00B21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ж. "Жергілікті табиғи ресурстарды ұтымды пайдалану және биологиялық құндылығы жоғары азық-түлік ассортиментін кеңейту мақсатында өсімдік шикізатын кешенді қайта өңдеу";</w:t>
            </w:r>
          </w:p>
          <w:p w:rsidR="00163993" w:rsidRPr="00B211BF" w:rsidRDefault="00163993" w:rsidP="00163993">
            <w:pPr>
              <w:pStyle w:val="a7"/>
              <w:numPr>
                <w:ilvl w:val="0"/>
                <w:numId w:val="3"/>
              </w:numPr>
              <w:tabs>
                <w:tab w:val="left" w:pos="28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2018-2020 ж.</w:t>
            </w:r>
            <w:r w:rsidRPr="00B21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ж. "Агроөнер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21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кәсіптік кешеннің қайта өңдеу кәсіпорындарын олардың тиімділігі мен бәсекеге қабілеттілігін арттыру мақсатында ғылыми-технологиялық қамтамасыз ету";</w:t>
            </w:r>
          </w:p>
          <w:p w:rsidR="00163993" w:rsidRDefault="00163993" w:rsidP="00163993">
            <w:pPr>
              <w:pStyle w:val="a7"/>
              <w:numPr>
                <w:ilvl w:val="0"/>
                <w:numId w:val="3"/>
              </w:numPr>
              <w:tabs>
                <w:tab w:val="left" w:pos="28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1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2021-2023 ж.ж. "Арнайы диеталық тамақ өнімдерін өндіруде пайдалы микроорганизмдердің, ферменттердің, нутриенттердің және басқа да жиынтықтардың жаңа штамдарын пайдалана отырып технологияларды әзірлеу";</w:t>
            </w:r>
          </w:p>
          <w:p w:rsidR="00163993" w:rsidRPr="001B4AC5" w:rsidRDefault="00163993" w:rsidP="00163993">
            <w:pPr>
              <w:pStyle w:val="a7"/>
              <w:tabs>
                <w:tab w:val="left" w:pos="31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B4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Халықаралық ғылыми жобаларда ҒЗЖ орындауға қатысу:</w:t>
            </w:r>
          </w:p>
          <w:p w:rsidR="00163993" w:rsidRPr="00972946" w:rsidRDefault="00163993" w:rsidP="00163993">
            <w:pPr>
              <w:pStyle w:val="a7"/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2017-2020 ж.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676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676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Эрасмус</w:t>
            </w:r>
            <w:proofErr w:type="spellEnd"/>
            <w:r w:rsidRPr="00676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+» «Enhancing University Teaching in Thermal Power Systems for Cleaner Environment with Parallel Improvements in PhD Skills Development» (ASIAXIS)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;</w:t>
            </w:r>
          </w:p>
          <w:p w:rsidR="00163993" w:rsidRPr="00972946" w:rsidRDefault="00163993" w:rsidP="00163993">
            <w:pPr>
              <w:pStyle w:val="a7"/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  <w:r w:rsidRPr="00676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</w:t>
            </w:r>
            <w:r w:rsidRPr="00676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ж.</w:t>
            </w:r>
            <w:r w:rsidRPr="00676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211BF">
              <w:rPr>
                <w:lang w:val="en-US"/>
              </w:rPr>
              <w:t xml:space="preserve"> </w:t>
            </w:r>
            <w:r w:rsidRPr="00972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«Improvement of Master Degree Programs in Kazakhstan Through the Use of Renewable Energy Technologies that </w:t>
            </w:r>
            <w:r w:rsidRPr="00972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affect Poultry Production» </w:t>
            </w:r>
            <w:r w:rsidRPr="00B21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АҚШ-</w:t>
            </w:r>
            <w:proofErr w:type="spellStart"/>
            <w:r w:rsidRPr="00B21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тың</w:t>
            </w:r>
            <w:proofErr w:type="spellEnd"/>
            <w:r w:rsidRPr="00B21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1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рканзас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университетімен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бірлес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кен жоба.</w:t>
            </w:r>
          </w:p>
          <w:p w:rsidR="00163993" w:rsidRPr="00B211BF" w:rsidRDefault="00163993" w:rsidP="001639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6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«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2012 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ЖОО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үздік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оқытушысы</w:t>
            </w:r>
            <w:r w:rsidRPr="00676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грантының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иегері</w:t>
            </w:r>
            <w:proofErr w:type="spellEnd"/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163993" w:rsidRPr="00B211BF" w:rsidRDefault="00163993" w:rsidP="001639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Талантты</w:t>
            </w:r>
            <w:proofErr w:type="spellEnd"/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</w:t>
            </w:r>
            <w:proofErr w:type="spellEnd"/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ғалымдарға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арналған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2011-2012 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жылдарға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арналған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иегері</w:t>
            </w:r>
            <w:proofErr w:type="spellEnd"/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.;</w:t>
            </w:r>
          </w:p>
          <w:p w:rsidR="00163993" w:rsidRDefault="00163993" w:rsidP="001639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Марапаттар: </w:t>
            </w:r>
          </w:p>
          <w:p w:rsidR="00163993" w:rsidRPr="00B211BF" w:rsidRDefault="00163993" w:rsidP="001639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ҚР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БҒМ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министрінің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алғыс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2017 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.;</w:t>
            </w:r>
          </w:p>
          <w:p w:rsidR="00163993" w:rsidRPr="00951020" w:rsidRDefault="00163993" w:rsidP="001639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ҚР</w:t>
            </w:r>
            <w:r w:rsidRPr="009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БҒМ</w:t>
            </w:r>
            <w:r w:rsidRPr="009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министрінің</w:t>
            </w:r>
            <w:r w:rsidRPr="009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алғыс</w:t>
            </w:r>
            <w:r w:rsidRPr="009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</w:t>
            </w:r>
            <w:r w:rsidRPr="009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2020 </w:t>
            </w: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163993" w:rsidRPr="009C3F3B" w:rsidRDefault="00163993" w:rsidP="00163993">
            <w:pPr>
              <w:widowControl w:val="0"/>
              <w:rPr>
                <w:rFonts w:ascii="Times New Roman" w:hAnsi="Times New Roman" w:cs="Times New Roman"/>
                <w:sz w:val="2"/>
                <w:szCs w:val="2"/>
                <w:lang w:val="kk-KZ"/>
              </w:rPr>
            </w:pPr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ҚР АШМ министрінің Құрмет </w:t>
            </w:r>
            <w:proofErr w:type="spellStart"/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грамотасы</w:t>
            </w:r>
            <w:proofErr w:type="spellEnd"/>
            <w:r w:rsidRPr="00B2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 ж.</w:t>
            </w:r>
          </w:p>
        </w:tc>
      </w:tr>
    </w:tbl>
    <w:p w:rsidR="00F20F06" w:rsidRDefault="00F20F06" w:rsidP="002C0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22A29" w:rsidRDefault="00122A29" w:rsidP="002C0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D05EA" w:rsidRDefault="008D05EA" w:rsidP="002C0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4"/>
        <w:gridCol w:w="2499"/>
        <w:gridCol w:w="1753"/>
      </w:tblGrid>
      <w:tr w:rsidR="00DD3643" w:rsidTr="008D05EA">
        <w:trPr>
          <w:trHeight w:val="604"/>
          <w:jc w:val="center"/>
        </w:trPr>
        <w:tc>
          <w:tcPr>
            <w:tcW w:w="3534" w:type="dxa"/>
          </w:tcPr>
          <w:p w:rsidR="00DD3643" w:rsidRDefault="00122A29" w:rsidP="00122A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3F7A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ехникалық факультет деканы</w:t>
            </w:r>
            <w:r w:rsidR="00DD3643" w:rsidRPr="004D007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D36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499" w:type="dxa"/>
          </w:tcPr>
          <w:p w:rsidR="00DD3643" w:rsidRDefault="00DD3643" w:rsidP="002C0A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</w:t>
            </w:r>
          </w:p>
        </w:tc>
        <w:tc>
          <w:tcPr>
            <w:tcW w:w="1753" w:type="dxa"/>
          </w:tcPr>
          <w:p w:rsidR="00DD3643" w:rsidRDefault="003F7A03" w:rsidP="003F7A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3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</w:t>
            </w:r>
            <w:r w:rsidR="00DD3643" w:rsidRPr="009B47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DD3643" w:rsidRDefault="00DD3643" w:rsidP="00DD3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46254" w:rsidRDefault="00F46254" w:rsidP="00DD3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46254" w:rsidRPr="009B475C" w:rsidRDefault="00F46254" w:rsidP="00DD3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46254" w:rsidRPr="009B475C" w:rsidSect="00A566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6C2D"/>
    <w:multiLevelType w:val="hybridMultilevel"/>
    <w:tmpl w:val="97426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45C17"/>
    <w:multiLevelType w:val="hybridMultilevel"/>
    <w:tmpl w:val="49D6E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D7D2C"/>
    <w:multiLevelType w:val="hybridMultilevel"/>
    <w:tmpl w:val="C1404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F34852"/>
    <w:rsid w:val="000139F0"/>
    <w:rsid w:val="00026D44"/>
    <w:rsid w:val="00063B16"/>
    <w:rsid w:val="000C4188"/>
    <w:rsid w:val="000E4BB6"/>
    <w:rsid w:val="001114F0"/>
    <w:rsid w:val="00113B2F"/>
    <w:rsid w:val="00122A29"/>
    <w:rsid w:val="001443CA"/>
    <w:rsid w:val="00163993"/>
    <w:rsid w:val="001B4AC5"/>
    <w:rsid w:val="00204503"/>
    <w:rsid w:val="0024099A"/>
    <w:rsid w:val="00273425"/>
    <w:rsid w:val="00295391"/>
    <w:rsid w:val="002C0A0B"/>
    <w:rsid w:val="002C5130"/>
    <w:rsid w:val="002D39B3"/>
    <w:rsid w:val="0032731B"/>
    <w:rsid w:val="00350F5F"/>
    <w:rsid w:val="00383A4B"/>
    <w:rsid w:val="003958A4"/>
    <w:rsid w:val="003F0C86"/>
    <w:rsid w:val="003F7A03"/>
    <w:rsid w:val="004029F4"/>
    <w:rsid w:val="004149BF"/>
    <w:rsid w:val="00427A6A"/>
    <w:rsid w:val="0044595C"/>
    <w:rsid w:val="00481EB0"/>
    <w:rsid w:val="004D007C"/>
    <w:rsid w:val="004D2136"/>
    <w:rsid w:val="004E302F"/>
    <w:rsid w:val="00503B27"/>
    <w:rsid w:val="005764FD"/>
    <w:rsid w:val="005836EE"/>
    <w:rsid w:val="005970CA"/>
    <w:rsid w:val="005A4B99"/>
    <w:rsid w:val="00676330"/>
    <w:rsid w:val="006C4C3F"/>
    <w:rsid w:val="006E5AEA"/>
    <w:rsid w:val="00700354"/>
    <w:rsid w:val="007502C7"/>
    <w:rsid w:val="007D285C"/>
    <w:rsid w:val="007D3181"/>
    <w:rsid w:val="00816426"/>
    <w:rsid w:val="00870F95"/>
    <w:rsid w:val="0089500A"/>
    <w:rsid w:val="008D05EA"/>
    <w:rsid w:val="00917F94"/>
    <w:rsid w:val="00920D52"/>
    <w:rsid w:val="00951020"/>
    <w:rsid w:val="00972946"/>
    <w:rsid w:val="009B475C"/>
    <w:rsid w:val="009C3F3B"/>
    <w:rsid w:val="00A566F0"/>
    <w:rsid w:val="00A57E96"/>
    <w:rsid w:val="00A86A41"/>
    <w:rsid w:val="00AC0DCD"/>
    <w:rsid w:val="00AD11A8"/>
    <w:rsid w:val="00B211BF"/>
    <w:rsid w:val="00B636CD"/>
    <w:rsid w:val="00B76374"/>
    <w:rsid w:val="00BD2F74"/>
    <w:rsid w:val="00BD46C7"/>
    <w:rsid w:val="00BD6C22"/>
    <w:rsid w:val="00BE34FA"/>
    <w:rsid w:val="00BF7559"/>
    <w:rsid w:val="00C1529C"/>
    <w:rsid w:val="00C171EE"/>
    <w:rsid w:val="00C32E1E"/>
    <w:rsid w:val="00C52537"/>
    <w:rsid w:val="00C54653"/>
    <w:rsid w:val="00C75C98"/>
    <w:rsid w:val="00DC39FF"/>
    <w:rsid w:val="00DD3643"/>
    <w:rsid w:val="00E34206"/>
    <w:rsid w:val="00E62599"/>
    <w:rsid w:val="00E86A29"/>
    <w:rsid w:val="00E90C47"/>
    <w:rsid w:val="00EB6815"/>
    <w:rsid w:val="00EC6282"/>
    <w:rsid w:val="00EC72E2"/>
    <w:rsid w:val="00EC7E0F"/>
    <w:rsid w:val="00F012DC"/>
    <w:rsid w:val="00F123AE"/>
    <w:rsid w:val="00F20F06"/>
    <w:rsid w:val="00F34852"/>
    <w:rsid w:val="00F4053A"/>
    <w:rsid w:val="00F46254"/>
    <w:rsid w:val="00F927B3"/>
    <w:rsid w:val="00FB7171"/>
    <w:rsid w:val="00FD2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F06"/>
    <w:pPr>
      <w:spacing w:after="0" w:line="240" w:lineRule="auto"/>
    </w:pPr>
    <w:rPr>
      <w:rFonts w:eastAsia="Calibri"/>
      <w:kern w:val="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9F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7633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86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6A4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86A41"/>
  </w:style>
  <w:style w:type="character" w:styleId="a8">
    <w:name w:val="Subtle Emphasis"/>
    <w:basedOn w:val="a0"/>
    <w:uiPriority w:val="19"/>
    <w:qFormat/>
    <w:rsid w:val="00A86A41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A86A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86A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A86A41"/>
    <w:rPr>
      <w:i/>
      <w:iCs/>
    </w:rPr>
  </w:style>
  <w:style w:type="paragraph" w:styleId="ac">
    <w:name w:val="No Spacing"/>
    <w:uiPriority w:val="1"/>
    <w:qFormat/>
    <w:rsid w:val="00A86A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F06"/>
    <w:pPr>
      <w:spacing w:after="0" w:line="240" w:lineRule="auto"/>
    </w:pPr>
    <w:rPr>
      <w:rFonts w:eastAsia="Calibri"/>
      <w:kern w:val="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8C68-522B-4ED3-B39A-D2573FFC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Пользователь</cp:lastModifiedBy>
  <cp:revision>20</cp:revision>
  <cp:lastPrinted>2024-04-19T11:03:00Z</cp:lastPrinted>
  <dcterms:created xsi:type="dcterms:W3CDTF">2024-04-18T15:39:00Z</dcterms:created>
  <dcterms:modified xsi:type="dcterms:W3CDTF">2024-04-19T11:58:00Z</dcterms:modified>
</cp:coreProperties>
</file>