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055F21">
      <w:pPr>
        <w:pStyle w:val="Heading2"/>
        <w:rPr>
          <w:b/>
          <w:szCs w:val="28"/>
          <w:lang w:val="kk-KZ"/>
        </w:rPr>
      </w:pPr>
      <w:r w:rsidR="0058232C" w:rsidRPr="009E3444">
        <w:rPr>
          <w:b/>
          <w:szCs w:val="28"/>
          <w:lang w:val="kk-KZ"/>
        </w:rPr>
        <w:t xml:space="preserve">ЖАРТАЙ ЖАНИБЕК МАРАТУЛЫНЫҢ </w:t>
      </w:r>
      <w:r w:rsidR="00055F21" w:rsidRPr="009E3444">
        <w:rPr>
          <w:b/>
          <w:szCs w:val="28"/>
          <w:lang w:val="kk-KZ"/>
        </w:rPr>
        <w:t xml:space="preserve">ҒЫЛЫМИ және ҒЫЛЫМИ-ӘДІСТЕМЕЛІК ЕҢБЕКТЕР ТІЗІМІ </w:t>
      </w:r>
    </w:p>
    <w:p w:rsidP="002814F5">
      <w:pPr>
        <w:pStyle w:val="Normal"/>
        <w:rPr>
          <w:sz w:val="28"/>
          <w:szCs w:val="28"/>
          <w:lang w:val="kk-KZ"/>
        </w:rPr>
        <w:jc w:val="center"/>
      </w:pPr>
      <w:r w:rsidR="002814F5" w:rsidRPr="009E3444">
        <w:rPr>
          <w:sz w:val="28"/>
          <w:szCs w:val="28"/>
          <w:lang w:val="kk-KZ"/>
        </w:rPr>
        <w:t xml:space="preserve">Список научных и научно-методических трудов </w:t>
      </w:r>
      <w:r w:rsidR="0058232C" w:rsidRPr="009E3444">
        <w:rPr>
          <w:sz w:val="28"/>
          <w:szCs w:val="28"/>
          <w:lang w:val="kk-KZ"/>
        </w:rPr>
        <w:t xml:space="preserve">Жартай Жанибек Маратулы</w:t>
      </w:r>
      <w:r w:rsidR="002814F5" w:rsidRPr="009E3444">
        <w:rPr>
          <w:sz w:val="28"/>
          <w:szCs w:val="28"/>
          <w:lang w:val="kk-KZ"/>
        </w:rPr>
      </w:r>
    </w:p>
    <w:p w:rsidP="002814F5">
      <w:pPr>
        <w:pStyle w:val="Normal"/>
        <w:rPr>
          <w:sz w:val="28"/>
          <w:szCs w:val="28"/>
          <w:lang w:val="kk-KZ"/>
        </w:rPr>
        <w:jc w:val="both"/>
      </w:pPr>
      <w:r w:rsidR="002814F5">
        <w:rPr>
          <w:sz w:val="28"/>
          <w:szCs w:val="28"/>
          <w:lang w:val="kk-KZ"/>
        </w:rPr>
      </w:r>
    </w:p>
    <w:tbl>
      <w:tblPr>
        <w:tblW w:w="15727" w:type="dxa"/>
        <w:tblLook w:val="01e0"/>
        <w:tblW w:w="15727" w:type="dxa"/>
        <w:tblInd w:type="dxa" w:w="-612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7"/>
        <w:gridCol w:w="3047"/>
        <w:gridCol w:w="2660"/>
        <w:gridCol w:w="4670"/>
        <w:gridCol w:w="2366"/>
        <w:gridCol w:w="249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2814F5" w:rsidRPr="00560D41">
              <w:rPr>
                <w:b/>
                <w:lang w:val="kk-KZ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3047"/>
          </w:tcPr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  <w:lang w:val="kk-KZ"/>
              </w:rPr>
              <w:t xml:space="preserve">Еңбектерінің атауы / </w:t>
            </w:r>
            <w:r w:rsidR="002814F5" w:rsidRPr="00560D41">
              <w:rPr>
                <w:b/>
                <w:lang w:val="kk-KZ"/>
              </w:rPr>
              <w:t xml:space="preserve">Название</w:t>
            </w:r>
          </w:p>
        </w:tc>
        <w:tc>
          <w:tcPr>
            <w:textDirection w:val="lrTb"/>
            <w:vAlign w:val="top"/>
            <w:tcW w:type="dxa" w:w="2660"/>
          </w:tcPr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  <w:lang w:val="kk-KZ"/>
              </w:rPr>
              <w:t xml:space="preserve">Баспа немесе қолжазба құқығында</w:t>
            </w:r>
            <w:r w:rsidR="00055F21" w:rsidRPr="00560D41">
              <w:rPr>
                <w:lang w:val="kk-KZ"/>
              </w:rPr>
              <w:t xml:space="preserve"> / </w:t>
            </w:r>
            <w:r w:rsidR="002814F5" w:rsidRPr="00560D41">
              <w:rPr>
                <w:b/>
                <w:lang w:val="kk-KZ"/>
              </w:rPr>
              <w:t xml:space="preserve">Печатный или на правах рукописи</w:t>
            </w:r>
          </w:p>
        </w:tc>
        <w:tc>
          <w:tcPr>
            <w:textDirection w:val="lrTb"/>
            <w:vAlign w:val="top"/>
            <w:tcW w:type="dxa" w:w="4670"/>
          </w:tcPr>
          <w:p w:rsidP="00055F21">
            <w:pPr>
              <w:pStyle w:val="BlockQuote"/>
              <w:rPr>
                <w:b/>
                <w:sz w:val="24"/>
                <w:szCs w:val="24"/>
                <w:lang w:val="kk-KZ"/>
              </w:rPr>
            </w:pPr>
            <w:r w:rsidR="00055F21" w:rsidRPr="00560D41">
              <w:rPr>
                <w:b/>
                <w:sz w:val="24"/>
                <w:szCs w:val="24"/>
                <w:lang w:val="kk-KZ"/>
              </w:rPr>
              <w:t xml:space="preserve">Баспа аты, журналдың атауы</w:t>
            </w:r>
          </w:p>
          <w:p w:rsidP="00055F21">
            <w:pPr>
              <w:pStyle w:val="BlockQuote"/>
              <w:rPr>
                <w:b/>
                <w:sz w:val="24"/>
                <w:szCs w:val="24"/>
                <w:lang w:val="kk-KZ"/>
              </w:rPr>
            </w:pPr>
            <w:r w:rsidR="00055F21" w:rsidRPr="00560D41">
              <w:rPr>
                <w:b/>
                <w:sz w:val="24"/>
                <w:szCs w:val="24"/>
                <w:lang w:val="kk-KZ"/>
              </w:rPr>
              <w:t xml:space="preserve">(№, жыл, бет</w:t>
            </w:r>
            <w:r w:rsidR="005D41E9" w:rsidRPr="00560D41">
              <w:rPr>
                <w:b/>
                <w:sz w:val="24"/>
                <w:szCs w:val="24"/>
                <w:lang w:val="kk-KZ"/>
              </w:rPr>
              <w:t xml:space="preserve">тің</w:t>
            </w:r>
            <w:r w:rsidR="00055F21" w:rsidRPr="00560D41">
              <w:rPr>
                <w:b/>
                <w:sz w:val="24"/>
                <w:szCs w:val="24"/>
                <w:lang w:val="kk-KZ"/>
              </w:rPr>
              <w:t xml:space="preserve"> нөмірі),</w:t>
            </w:r>
          </w:p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</w:rPr>
              <w:t xml:space="preserve">автор</w:t>
            </w:r>
            <w:r w:rsidR="00055F21" w:rsidRPr="00560D41">
              <w:rPr>
                <w:b/>
                <w:lang w:val="kk-KZ"/>
              </w:rPr>
              <w:t xml:space="preserve">лық куәлік </w:t>
            </w:r>
            <w:r w:rsidR="00055F21" w:rsidRPr="00560D41">
              <w:rPr>
                <w:b/>
              </w:rPr>
              <w:t xml:space="preserve">№</w:t>
            </w:r>
            <w:r w:rsidR="00055F21" w:rsidRPr="00560D41">
              <w:rPr>
                <w:b/>
                <w:lang w:val="kk-KZ"/>
              </w:rPr>
              <w:t xml:space="preserve">  / </w:t>
            </w:r>
            <w:r w:rsidR="002814F5" w:rsidRPr="00560D41">
              <w:rPr>
                <w:b/>
                <w:lang w:val="kk-KZ"/>
              </w:rPr>
              <w:t xml:space="preserve">Издательство, журнал (название, номер, год, номера страниц)</w:t>
            </w:r>
            <w:r w:rsidR="00055F21" w:rsidRPr="00560D41">
              <w:rPr>
                <w:b/>
              </w:rPr>
              <w:t xml:space="preserve"> </w:t>
            </w:r>
            <w:r w:rsidR="00055F21" w:rsidRPr="00560D41">
              <w:rPr>
                <w:b/>
                <w:lang w:val="kk-KZ"/>
              </w:rPr>
            </w:r>
          </w:p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</w:rPr>
              <w:t xml:space="preserve">№ авторского свидетельства</w:t>
            </w:r>
            <w:r w:rsidR="002814F5" w:rsidRPr="00560D41">
              <w:rPr>
                <w:b/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  <w:lang w:val="kk-KZ"/>
              </w:rPr>
              <w:t xml:space="preserve">Баспа табақ немесе бет саны </w:t>
            </w:r>
            <w:r w:rsidR="00055F21" w:rsidRPr="00560D41">
              <w:rPr>
                <w:b/>
              </w:rPr>
              <w:t xml:space="preserve">/ </w:t>
            </w:r>
            <w:r w:rsidR="002814F5" w:rsidRPr="00560D41">
              <w:rPr>
                <w:b/>
                <w:lang w:val="kk-KZ"/>
              </w:rPr>
              <w:t xml:space="preserve">Количество печатных листов или страниц</w:t>
            </w:r>
          </w:p>
        </w:tc>
        <w:tc>
          <w:tcPr>
            <w:textDirection w:val="lrTb"/>
            <w:vAlign w:val="top"/>
            <w:tcW w:type="dxa" w:w="2497"/>
          </w:tcPr>
          <w:p w:rsidP="00F90448">
            <w:pPr>
              <w:pStyle w:val="Normal"/>
              <w:rPr>
                <w:b/>
                <w:lang w:val="kk-KZ"/>
              </w:rPr>
              <w:jc w:val="center"/>
            </w:pPr>
            <w:r w:rsidR="00055F21" w:rsidRPr="00560D41">
              <w:rPr>
                <w:b/>
                <w:lang w:val="kk-KZ"/>
              </w:rPr>
              <w:t xml:space="preserve">Қосалқы авторлардың ф</w:t>
            </w:r>
            <w:r w:rsidR="00055F21" w:rsidRPr="00560D41">
              <w:rPr>
                <w:b/>
              </w:rPr>
              <w:t xml:space="preserve">амилия</w:t>
            </w:r>
            <w:r w:rsidR="00055F21" w:rsidRPr="00560D41">
              <w:rPr>
                <w:b/>
                <w:lang w:val="kk-KZ"/>
              </w:rPr>
              <w:t xml:space="preserve">сы</w:t>
            </w:r>
            <w:r w:rsidR="00055F21" w:rsidRPr="00560D41">
              <w:rPr>
                <w:lang w:val="kk-KZ"/>
              </w:rPr>
              <w:t xml:space="preserve"> / </w:t>
            </w:r>
            <w:r w:rsidR="002814F5" w:rsidRPr="00560D41">
              <w:rPr>
                <w:b/>
                <w:lang w:val="kk-KZ"/>
              </w:rPr>
              <w:t xml:space="preserve">Фамилии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9E202F">
            <w:pPr>
              <w:pStyle w:val="Normal"/>
              <w:rPr>
                <w:b/>
                <w:bCs/>
                <w:lang w:val="kk-KZ"/>
                <w:color w:val="000000"/>
              </w:rPr>
              <w:jc w:val="center"/>
            </w:pPr>
            <w:r w:rsidR="009E202F" w:rsidRPr="009E202F">
              <w:rPr>
                <w:b/>
                <w:bCs/>
                <w:lang w:val="kk-KZ"/>
                <w:color w:val="000000"/>
              </w:rPr>
              <w:t xml:space="preserve">Уәкілетті орган ұсынған басылымдардағы ғылыми мақалалар /</w:t>
            </w:r>
          </w:p>
          <w:p w:rsidP="009E202F">
            <w:pPr>
              <w:pStyle w:val="Normal"/>
              <w:rPr>
                <w:b/>
                <w:bCs/>
                <w:color w:val="000000"/>
              </w:rPr>
              <w:jc w:val="center"/>
            </w:pPr>
            <w:r w:rsidR="009E202F" w:rsidRPr="009E202F">
              <w:rPr>
                <w:b/>
                <w:bCs/>
                <w:lang w:val="kk-KZ"/>
                <w:color w:val="000000"/>
              </w:rPr>
              <w:t xml:space="preserve"> </w:t>
            </w:r>
            <w:r w:rsidR="00E17630" w:rsidRPr="00560D41">
              <w:rPr>
                <w:b/>
                <w:bCs/>
                <w:color w:val="000000"/>
              </w:rPr>
              <w:t xml:space="preserve">Научные статьи в изданиях, рекомендуемых уполномоченным органом</w:t>
            </w:r>
            <w:r w:rsidR="00E17630" w:rsidRPr="009E202F">
              <w:rPr>
                <w:b/>
                <w:bCs/>
                <w:color w:val="00000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58232C" w:rsidRPr="00560D41">
              <w:rPr>
                <w:lang w:val="kk-KZ"/>
              </w:rPr>
              <w:t xml:space="preserve">1</w:t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58232C" w:rsidRPr="00560D41">
              <w:rPr>
                <w:lang w:val="kk-KZ"/>
              </w:rPr>
              <w:t xml:space="preserve">The nature of the NEET youth segment, its features and parameters  in both domestic and global conditions</w:t>
            </w:r>
          </w:p>
        </w:tc>
        <w:tc>
          <w:tcPr>
            <w:textDirection w:val="lrTb"/>
            <w:vAlign w:val="top"/>
            <w:tcW w:type="dxa" w:w="2660"/>
          </w:tcPr>
          <w:p w:rsidP="0058232C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8232C" w:rsidRPr="00560D41">
              <w:rPr>
                <w:lang w:val="kk-KZ"/>
              </w:rPr>
              <w:t xml:space="preserve">Баспа</w:t>
            </w:r>
          </w:p>
          <w:p w:rsidP="0058232C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8232C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58232C">
            <w:pPr>
              <w:pStyle w:val="Normal"/>
              <w:rPr>
                <w:lang w:val="kk-KZ"/>
              </w:rPr>
              <w:widowControl w:val="off"/>
              <w:jc w:val="both"/>
            </w:pPr>
            <w:r w:rsidR="0058232C" w:rsidRPr="00560D41">
              <w:rPr>
                <w:lang w:val="kk-KZ"/>
              </w:rPr>
              <w:t xml:space="preserve">Қарағанды университетінің хабаршысы. - Экономика сериясы. - 2021. - №3(103). - С.40-53.</w:t>
            </w:r>
            <w:r w:rsidR="00560D41" w:rsidRPr="00560D41">
              <w:rPr>
                <w:lang w:val="kk-KZ"/>
              </w:rPr>
              <w:t xml:space="preserve"> - DOI 10,31489/2021Ec3/40-53</w:t>
            </w:r>
            <w:r w:rsidR="0058232C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58232C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0,8 б.т. (13 бет)</w:t>
            </w:r>
            <w:r w:rsidR="0058232C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58232C" w:rsidRPr="00560D41">
              <w:rPr>
                <w:lang w:val="kk-KZ"/>
              </w:rPr>
              <w:t xml:space="preserve">Zh.S. Khusainova, </w:t>
            </w:r>
          </w:p>
          <w:p w:rsidP="0058232C">
            <w:pPr>
              <w:pStyle w:val="Normal"/>
              <w:rPr>
                <w:lang w:val="kk-KZ"/>
              </w:rPr>
              <w:jc w:val="both"/>
            </w:pPr>
            <w:r w:rsidR="0058232C" w:rsidRPr="00560D41">
              <w:rPr>
                <w:lang w:val="kk-KZ"/>
              </w:rPr>
              <w:t xml:space="preserve">G.M. Abauova, </w:t>
            </w:r>
          </w:p>
          <w:p w:rsidP="0058232C">
            <w:pPr>
              <w:pStyle w:val="Normal"/>
              <w:rPr>
                <w:lang w:val="kk-KZ"/>
              </w:rPr>
              <w:jc w:val="both"/>
            </w:pPr>
            <w:r w:rsidR="0058232C" w:rsidRPr="00560D41">
              <w:rPr>
                <w:lang w:val="kk-KZ"/>
              </w:rPr>
              <w:t xml:space="preserve">A.N. Lambekova, </w:t>
            </w:r>
          </w:p>
          <w:p w:rsidP="0058232C">
            <w:pPr>
              <w:pStyle w:val="Normal"/>
              <w:rPr>
                <w:lang w:val="kk-KZ"/>
              </w:rPr>
              <w:jc w:val="both"/>
            </w:pPr>
            <w:r w:rsidR="0058232C" w:rsidRPr="00560D41">
              <w:rPr>
                <w:lang w:val="kk-KZ"/>
              </w:rPr>
              <w:t xml:space="preserve">D.I. Syzdykova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2</w:t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Tourism industry of Kazakhstan: current state, problems and  prospects of development in the conditions of COVID–19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560D41">
            <w:pPr>
              <w:pStyle w:val="Normal"/>
              <w:widowControl w:val="off"/>
              <w:jc w:val="both"/>
            </w:pPr>
            <w:r w:rsidR="00560D41" w:rsidRPr="00560D41">
              <w:rPr>
                <w:lang w:val="kk-KZ"/>
              </w:rPr>
              <w:t xml:space="preserve">Қарағанды университетінің хабаршысы. - Экономика сериясы. - 2022. - №1(105). - С.5-15. - DOI 10.31489/2022Ec1/5-15</w:t>
            </w:r>
            <w:r w:rsidR="00560D41" w:rsidRPr="00560D41"/>
          </w:p>
        </w:tc>
        <w:tc>
          <w:tcPr>
            <w:textDirection w:val="lrTb"/>
            <w:vAlign w:val="top"/>
            <w:tcW w:type="dxa" w:w="2366"/>
          </w:tcPr>
          <w:p w:rsidP="0058232C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0,6 б.т. (10 бет)</w:t>
            </w:r>
          </w:p>
        </w:tc>
        <w:tc>
          <w:tcPr>
            <w:textDirection w:val="lrTb"/>
            <w:vAlign w:val="top"/>
            <w:tcW w:type="dxa" w:w="2497"/>
          </w:tcPr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G.S. Akybayeva, 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N.B. Khassenkhanov,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B.H. Raimbekov, 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N.N. Gelashvili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3</w:t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Backgrοund and genesis οf the develοpment οf the definitiοn and essence οf the Green Ecοnοmy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560D41">
            <w:pPr>
              <w:pStyle w:val="Normal"/>
              <w:widowControl w:val="off"/>
              <w:jc w:val="both"/>
            </w:pPr>
            <w:r w:rsidR="00560D41" w:rsidRPr="00560D41">
              <w:rPr>
                <w:lang w:val="kk-KZ"/>
              </w:rPr>
              <w:t xml:space="preserve">Қарағанды университетінің хабаршысы. - Экономика сериясы. - 2022. - №4(108). - С.55-66. - DΟI 10.31489/2022Ec4/55-66</w:t>
            </w:r>
            <w:r w:rsidR="00560D41" w:rsidRPr="00560D41"/>
          </w:p>
        </w:tc>
        <w:tc>
          <w:tcPr>
            <w:textDirection w:val="lrTb"/>
            <w:vAlign w:val="top"/>
            <w:tcW w:type="dxa" w:w="2366"/>
          </w:tcPr>
          <w:p w:rsidP="0058232C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0,7 б.т. (11 бет)</w:t>
            </w:r>
          </w:p>
        </w:tc>
        <w:tc>
          <w:tcPr>
            <w:textDirection w:val="lrTb"/>
            <w:vAlign w:val="top"/>
            <w:tcW w:type="dxa" w:w="2497"/>
          </w:tcPr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A.B. Karibayeva, 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A.R. Nurgabdeshοv, 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L.A. Kοrchevskaya, </w:t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S.F. Yeremina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560D41" w:rsidRPr="00560D41">
              <w:rPr>
                <w:lang w:val="kk-KZ"/>
              </w:rPr>
              <w:t xml:space="preserve">4</w:t>
            </w:r>
          </w:p>
        </w:tc>
        <w:tc>
          <w:tcPr>
            <w:textDirection w:val="lrTb"/>
            <w:vAlign w:val="top"/>
            <w:tcW w:type="dxa" w:w="3047"/>
          </w:tcPr>
          <w:p w:rsidP="00413589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Factorial features of NEET youth socialisation in Kazakhstan in the context of forming a new quality of human capital</w:t>
            </w:r>
            <w:r w:rsidR="009E3444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560D41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560D41">
            <w:pPr>
              <w:pStyle w:val="Normal"/>
              <w:widowControl w:val="off"/>
              <w:jc w:val="both"/>
            </w:pPr>
            <w:r w:rsidR="00560D41" w:rsidRPr="00560D41">
              <w:rPr>
                <w:lang w:val="kk-KZ"/>
              </w:rPr>
              <w:t xml:space="preserve">Қарағанды университетінің хабаршысы. - Экономика сериясы. - 202</w:t>
            </w:r>
            <w:r w:rsidR="00560D41">
              <w:rPr>
                <w:lang w:val="kk-KZ"/>
              </w:rPr>
              <w:t xml:space="preserve">3. - №1</w:t>
            </w:r>
            <w:r w:rsidR="00560D41" w:rsidRPr="00560D41">
              <w:rPr>
                <w:lang w:val="kk-KZ"/>
              </w:rPr>
              <w:t xml:space="preserve">(10</w:t>
            </w:r>
            <w:r w:rsidR="00560D41">
              <w:rPr>
                <w:lang w:val="kk-KZ"/>
              </w:rPr>
              <w:t xml:space="preserve">9</w:t>
            </w:r>
            <w:r w:rsidR="00560D41" w:rsidRPr="00560D41">
              <w:rPr>
                <w:lang w:val="kk-KZ"/>
              </w:rPr>
              <w:t xml:space="preserve">). - С.</w:t>
            </w:r>
            <w:r w:rsidR="00560D41">
              <w:rPr>
                <w:lang w:val="kk-KZ"/>
              </w:rPr>
              <w:t xml:space="preserve">67</w:t>
            </w:r>
            <w:r w:rsidR="00560D41" w:rsidRPr="00560D41">
              <w:rPr>
                <w:lang w:val="kk-KZ"/>
              </w:rPr>
              <w:t xml:space="preserve">-</w:t>
            </w:r>
            <w:r w:rsidR="00560D41">
              <w:rPr>
                <w:lang w:val="kk-KZ"/>
              </w:rPr>
              <w:t xml:space="preserve">74</w:t>
            </w:r>
            <w:r w:rsidR="00560D41" w:rsidRPr="00560D41">
              <w:rPr>
                <w:lang w:val="kk-KZ"/>
              </w:rPr>
              <w:t xml:space="preserve">. - DOI: 10.31489/2023Ec1/67-74</w:t>
            </w:r>
            <w:r w:rsidR="00560D41" w:rsidRPr="00560D41"/>
          </w:p>
        </w:tc>
        <w:tc>
          <w:tcPr>
            <w:textDirection w:val="lrTb"/>
            <w:vAlign w:val="top"/>
            <w:tcW w:type="dxa" w:w="2366"/>
          </w:tcPr>
          <w:p w:rsidP="0058232C">
            <w:pPr>
              <w:pStyle w:val="Normal"/>
              <w:rPr>
                <w:lang w:val="kk-KZ"/>
              </w:rPr>
              <w:jc w:val="center"/>
            </w:pPr>
            <w:r w:rsidR="00560D41">
              <w:rPr>
                <w:lang w:val="kk-KZ"/>
              </w:rPr>
              <w:t xml:space="preserve">0,4 б.т. (7 бет)</w:t>
            </w:r>
            <w:r w:rsidR="00560D41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Zh.S. Khusainova, </w:t>
            </w:r>
            <w:r w:rsidR="00560D41">
              <w:rPr>
                <w:lang w:val="kk-KZ"/>
              </w:rPr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M.R. Gazizova, </w:t>
            </w:r>
            <w:r w:rsidR="00560D41">
              <w:rPr>
                <w:lang w:val="kk-KZ"/>
              </w:rPr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>
              <w:rPr>
                <w:lang w:val="kk-KZ"/>
              </w:rPr>
              <w:t xml:space="preserve">A.N. Lambekova</w:t>
            </w:r>
            <w:r w:rsidR="00560D41" w:rsidRPr="00560D41">
              <w:rPr>
                <w:lang w:val="kk-KZ"/>
              </w:rPr>
              <w:t xml:space="preserve">, </w:t>
            </w:r>
            <w:r w:rsidR="00560D41">
              <w:rPr>
                <w:lang w:val="kk-KZ"/>
              </w:rPr>
            </w:r>
          </w:p>
          <w:p w:rsidP="00560D41">
            <w:pPr>
              <w:pStyle w:val="Normal"/>
              <w:rPr>
                <w:lang w:val="kk-KZ"/>
              </w:rPr>
              <w:jc w:val="both"/>
            </w:pPr>
            <w:r w:rsidR="00560D41" w:rsidRPr="00560D41">
              <w:rPr>
                <w:lang w:val="kk-KZ"/>
              </w:rPr>
              <w:t xml:space="preserve">G.M. Abauova</w:t>
            </w:r>
          </w:p>
        </w:tc>
      </w:tr>
    </w:tbl>
    <w:p>
      <w:pPr>
        <w:pStyle w:val="Normal"/>
      </w:pPr>
      <w:r w:rsidR="00413589"/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  <w:t xml:space="preserve">Ізденуші / Соискатель                          </w:t>
      </w:r>
      <w:r w:rsidR="00413589" w:rsidRPr="005F34D7">
        <w:rPr>
          <w:sz w:val="28"/>
          <w:szCs w:val="28"/>
        </w:rPr>
        <w:t xml:space="preserve">  </w:t>
      </w:r>
      <w:r w:rsidR="00413589">
        <w:rPr>
          <w:sz w:val="28"/>
          <w:szCs w:val="28"/>
          <w:lang w:val="kk-KZ"/>
        </w:rPr>
        <w:t xml:space="preserve">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 Ж.М. Жартай</w:t>
      </w:r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</w:r>
    </w:p>
    <w:p w:rsidP="00413589">
      <w:pPr>
        <w:pStyle w:val="Normal"/>
        <w:rPr>
          <w:sz w:val="28"/>
          <w:szCs w:val="28"/>
        </w:rPr>
        <w:jc w:val="both"/>
      </w:pPr>
      <w:r w:rsidR="00413589">
        <w:rPr>
          <w:sz w:val="28"/>
          <w:szCs w:val="28"/>
          <w:lang w:val="kk-KZ"/>
        </w:rPr>
        <w:t xml:space="preserve">Ғалым-хатшы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/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Ученый секретарь         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Г.М.Дерипсалдина</w:t>
      </w:r>
      <w:r w:rsidR="00413589" w:rsidRPr="005F34D7">
        <w:rPr>
          <w:sz w:val="28"/>
          <w:szCs w:val="28"/>
        </w:rPr>
      </w:r>
    </w:p>
    <w:tbl>
      <w:tblPr>
        <w:tblW w:w="15727" w:type="dxa"/>
        <w:tblLook w:val="01e0"/>
        <w:tblW w:w="15727" w:type="dxa"/>
        <w:tblInd w:type="dxa" w:w="-612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7"/>
        <w:gridCol w:w="3047"/>
        <w:gridCol w:w="2660"/>
        <w:gridCol w:w="4670"/>
        <w:gridCol w:w="2366"/>
        <w:gridCol w:w="249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>
              <w:br w:type="page"/>
            </w:r>
            <w:r w:rsidR="00413589" w:rsidRPr="00413589">
              <w:rPr>
                <w:b/>
                <w:lang w:val="kk-KZ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30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Еңбектерінің атауы / Название</w:t>
            </w:r>
          </w:p>
        </w:tc>
        <w:tc>
          <w:tcPr>
            <w:textDirection w:val="lrTb"/>
            <w:vAlign w:val="top"/>
            <w:tcW w:type="dxa" w:w="266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немесе қолжазба құқығында / Печатный или на правах рукописи</w:t>
            </w:r>
          </w:p>
        </w:tc>
        <w:tc>
          <w:tcPr>
            <w:textDirection w:val="lrTb"/>
            <w:vAlign w:val="top"/>
            <w:tcW w:type="dxa" w:w="467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аты, журналдың атауы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(№, жыл, беттің нөмірі),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авторлық куәлік №  / Издательство, журнал (название, номер, год, номера страниц)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№ авторского свидетельства</w:t>
            </w:r>
          </w:p>
        </w:tc>
        <w:tc>
          <w:tcPr>
            <w:textDirection w:val="lrTb"/>
            <w:vAlign w:val="top"/>
            <w:tcW w:type="dxa" w:w="236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Баспа табақ немесе бет саны / Количество печатных листов или страниц</w:t>
            </w:r>
          </w:p>
        </w:tc>
        <w:tc>
          <w:tcPr>
            <w:textDirection w:val="lrTb"/>
            <w:vAlign w:val="top"/>
            <w:tcW w:type="dxa" w:w="24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Қосалқы авторлардың фамилиясы / Фамилии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9E3444">
              <w:rPr>
                <w:lang w:val="kk-KZ"/>
              </w:rPr>
              <w:t xml:space="preserve">5</w:t>
            </w:r>
            <w:r w:rsidR="009E3444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NEET youth in Kazakhstan, Uzbekistan, Kyrgyzstan: general and specific parameters</w:t>
            </w:r>
            <w:r w:rsidR="009E3444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9E3444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9E3444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9E3444">
            <w:pPr>
              <w:pStyle w:val="Normal"/>
              <w:rPr>
                <w:lang w:val="kk-KZ"/>
              </w:rPr>
              <w:widowControl w:val="off"/>
              <w:jc w:val="both"/>
            </w:pPr>
            <w:r w:rsidR="009E3444" w:rsidRPr="00560D41">
              <w:rPr>
                <w:lang w:val="kk-KZ"/>
              </w:rPr>
              <w:t xml:space="preserve">Қарағанды университетінің хабаршысы. - Экономика сериясы. - 202</w:t>
            </w:r>
            <w:r w:rsidR="009E3444">
              <w:rPr>
                <w:lang w:val="kk-KZ"/>
              </w:rPr>
              <w:t xml:space="preserve">3. - №3</w:t>
            </w:r>
            <w:r w:rsidR="009E3444" w:rsidRPr="00560D41">
              <w:rPr>
                <w:lang w:val="kk-KZ"/>
              </w:rPr>
              <w:t xml:space="preserve">(1</w:t>
            </w:r>
            <w:r w:rsidR="009E3444">
              <w:rPr>
                <w:lang w:val="kk-KZ"/>
              </w:rPr>
              <w:t xml:space="preserve">11</w:t>
            </w:r>
            <w:r w:rsidR="009E3444" w:rsidRPr="00560D41">
              <w:rPr>
                <w:lang w:val="kk-KZ"/>
              </w:rPr>
              <w:t xml:space="preserve">). - С.</w:t>
            </w:r>
            <w:r w:rsidR="009E3444">
              <w:rPr>
                <w:lang w:val="kk-KZ"/>
              </w:rPr>
              <w:t xml:space="preserve">58</w:t>
            </w:r>
            <w:r w:rsidR="009E3444" w:rsidRPr="00560D41">
              <w:rPr>
                <w:lang w:val="kk-KZ"/>
              </w:rPr>
              <w:t xml:space="preserve">-</w:t>
            </w:r>
            <w:r w:rsidR="009E3444">
              <w:rPr>
                <w:lang w:val="kk-KZ"/>
              </w:rPr>
              <w:t xml:space="preserve">71</w:t>
            </w:r>
            <w:r w:rsidR="009E3444" w:rsidRPr="00560D41">
              <w:rPr>
                <w:lang w:val="kk-KZ"/>
              </w:rPr>
              <w:t xml:space="preserve">. - </w:t>
            </w:r>
            <w:r w:rsidR="009E3444" w:rsidRPr="009E3444">
              <w:rPr>
                <w:lang w:val="kk-KZ"/>
              </w:rPr>
              <w:t xml:space="preserve">DOI 10.31489/2023Ec3/58-71</w:t>
            </w:r>
          </w:p>
        </w:tc>
        <w:tc>
          <w:tcPr>
            <w:textDirection w:val="lrTb"/>
            <w:vAlign w:val="top"/>
            <w:tcW w:type="dxa" w:w="2366"/>
          </w:tcPr>
          <w:p w:rsidP="009E3444">
            <w:pPr>
              <w:pStyle w:val="Normal"/>
              <w:rPr>
                <w:lang w:val="kk-KZ"/>
              </w:rPr>
              <w:jc w:val="center"/>
            </w:pPr>
            <w:r w:rsidR="009E3444">
              <w:rPr>
                <w:lang w:val="kk-KZ"/>
              </w:rPr>
              <w:t xml:space="preserve">0,8 б.т. (13 бет)</w:t>
            </w:r>
            <w:r w:rsidR="009E3444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Zh.S. Khusainova, </w:t>
            </w:r>
            <w:r w:rsidR="009E3444">
              <w:rPr>
                <w:lang w:val="kk-KZ"/>
              </w:rPr>
            </w:r>
          </w:p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M.R. Gazizova, </w:t>
            </w:r>
            <w:r w:rsidR="009E3444">
              <w:rPr>
                <w:lang w:val="kk-KZ"/>
              </w:rPr>
            </w:r>
          </w:p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Y.A. Gordeyeva, </w:t>
            </w:r>
            <w:r w:rsidR="009E3444">
              <w:rPr>
                <w:lang w:val="kk-KZ"/>
              </w:rPr>
            </w:r>
          </w:p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E.S. Nurekenova</w:t>
            </w:r>
            <w:r w:rsidR="009E3444" w:rsidRPr="00560D41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9E3444">
              <w:rPr>
                <w:lang w:val="kk-KZ"/>
              </w:rPr>
              <w:t xml:space="preserve">6</w:t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Туристік нарықтық инфрақұрылым туристік бизнесті дамытудың негізгі құралы:  жіктелуі және негізі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9E3444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9E3444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9E3444">
            <w:pPr>
              <w:pStyle w:val="Normal"/>
              <w:rPr>
                <w:lang w:val="kk-KZ"/>
              </w:rPr>
              <w:widowControl w:val="off"/>
              <w:jc w:val="both"/>
            </w:pPr>
            <w:r w:rsidR="009E3444" w:rsidRPr="00560D41">
              <w:rPr>
                <w:lang w:val="kk-KZ"/>
              </w:rPr>
              <w:t xml:space="preserve">Қарағанды университетінің хабаршысы. - Экономика сериясы. - 202</w:t>
            </w:r>
            <w:r w:rsidR="009E3444">
              <w:rPr>
                <w:lang w:val="kk-KZ"/>
              </w:rPr>
              <w:t xml:space="preserve">3. - №3</w:t>
            </w:r>
            <w:r w:rsidR="009E3444" w:rsidRPr="00560D41">
              <w:rPr>
                <w:lang w:val="kk-KZ"/>
              </w:rPr>
              <w:t xml:space="preserve">(1</w:t>
            </w:r>
            <w:r w:rsidR="009E3444">
              <w:rPr>
                <w:lang w:val="kk-KZ"/>
              </w:rPr>
              <w:t xml:space="preserve">11</w:t>
            </w:r>
            <w:r w:rsidR="009E3444" w:rsidRPr="00560D41">
              <w:rPr>
                <w:lang w:val="kk-KZ"/>
              </w:rPr>
              <w:t xml:space="preserve">). - С.</w:t>
            </w:r>
            <w:r w:rsidR="009E3444">
              <w:rPr>
                <w:lang w:val="kk-KZ"/>
              </w:rPr>
              <w:t xml:space="preserve">220</w:t>
            </w:r>
            <w:r w:rsidR="009E3444" w:rsidRPr="00560D41">
              <w:rPr>
                <w:lang w:val="kk-KZ"/>
              </w:rPr>
              <w:t xml:space="preserve">-</w:t>
            </w:r>
            <w:r w:rsidR="009E3444">
              <w:rPr>
                <w:lang w:val="kk-KZ"/>
              </w:rPr>
              <w:t xml:space="preserve">231</w:t>
            </w:r>
            <w:r w:rsidR="009E3444" w:rsidRPr="00560D41">
              <w:rPr>
                <w:lang w:val="kk-KZ"/>
              </w:rPr>
              <w:t xml:space="preserve">. - </w:t>
            </w:r>
            <w:r w:rsidR="009E3444" w:rsidRPr="009E3444">
              <w:rPr>
                <w:lang w:val="kk-KZ"/>
              </w:rPr>
              <w:t xml:space="preserve">DOI 10.31489/2023Ec3/22-23</w:t>
            </w:r>
          </w:p>
        </w:tc>
        <w:tc>
          <w:tcPr>
            <w:textDirection w:val="lrTb"/>
            <w:vAlign w:val="top"/>
            <w:tcW w:type="dxa" w:w="2366"/>
          </w:tcPr>
          <w:p w:rsidP="009E3444">
            <w:pPr>
              <w:pStyle w:val="Normal"/>
              <w:rPr>
                <w:lang w:val="kk-KZ"/>
              </w:rPr>
              <w:jc w:val="center"/>
            </w:pPr>
            <w:r w:rsidR="009E3444">
              <w:rPr>
                <w:lang w:val="kk-KZ"/>
              </w:rPr>
              <w:t xml:space="preserve">0,7 б.т. (11 бет)</w:t>
            </w:r>
            <w:r w:rsidR="009E3444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Н.Б. Хасенханов, </w:t>
            </w:r>
            <w:r w:rsidR="009E3444">
              <w:rPr>
                <w:lang w:val="kk-KZ"/>
              </w:rPr>
            </w:r>
          </w:p>
          <w:p w:rsidP="009E3444">
            <w:pPr>
              <w:pStyle w:val="Normal"/>
              <w:rPr>
                <w:lang w:val="kk-KZ"/>
              </w:rPr>
              <w:jc w:val="both"/>
            </w:pPr>
            <w:r w:rsidR="009E3444">
              <w:rPr>
                <w:lang w:val="kk-KZ"/>
              </w:rPr>
              <w:t xml:space="preserve">А.Р. Нургабдешов</w:t>
            </w:r>
            <w:r w:rsidR="009E3444" w:rsidRPr="009E3444">
              <w:rPr>
                <w:lang w:val="kk-KZ"/>
              </w:rPr>
              <w:t xml:space="preserve">,</w:t>
            </w:r>
            <w:r w:rsidR="009E3444">
              <w:rPr>
                <w:lang w:val="kk-KZ"/>
              </w:rPr>
            </w:r>
          </w:p>
          <w:p w:rsidP="009E3444">
            <w:pPr>
              <w:pStyle w:val="Normal"/>
              <w:rPr>
                <w:lang w:val="kk-KZ"/>
              </w:rPr>
              <w:jc w:val="both"/>
            </w:pPr>
            <w:r w:rsidR="009E3444" w:rsidRPr="009E3444">
              <w:rPr>
                <w:lang w:val="kk-KZ"/>
              </w:rPr>
              <w:t xml:space="preserve">М.М. Петрова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6B51F7">
              <w:rPr>
                <w:lang w:val="kk-KZ"/>
              </w:rPr>
              <w:t xml:space="preserve">7</w:t>
            </w:r>
          </w:p>
        </w:tc>
        <w:tc>
          <w:tcPr>
            <w:textDirection w:val="lrTb"/>
            <w:vAlign w:val="top"/>
            <w:tcW w:type="dxa" w:w="3047"/>
          </w:tcPr>
          <w:p w:rsidP="0058232C">
            <w:pPr>
              <w:pStyle w:val="Normal"/>
              <w:rPr>
                <w:lang w:val="kk-KZ"/>
              </w:rPr>
              <w:jc w:val="both"/>
            </w:pPr>
            <w:r w:rsidR="006B51F7" w:rsidRPr="009E3444">
              <w:rPr>
                <w:lang w:val="kk-KZ"/>
              </w:rPr>
              <w:t xml:space="preserve">The current state</w:t>
            </w:r>
            <w:r w:rsidR="006B51F7">
              <w:rPr>
                <w:lang w:val="kk-KZ"/>
              </w:rPr>
              <w:t xml:space="preserve"> of social entrepreneurship in </w:t>
            </w:r>
            <w:r w:rsidR="006B51F7">
              <w:rPr>
                <w:lang w:val="en-US"/>
              </w:rPr>
              <w:t xml:space="preserve">K</w:t>
            </w:r>
            <w:r w:rsidR="006B51F7" w:rsidRPr="009E3444">
              <w:rPr>
                <w:lang w:val="kk-KZ"/>
              </w:rPr>
              <w:t xml:space="preserve">azakhstan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6B51F7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6B51F7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6B51F7">
            <w:pPr>
              <w:pStyle w:val="Normal"/>
              <w:rPr>
                <w:lang w:val="kk-KZ"/>
              </w:rPr>
              <w:widowControl w:val="off"/>
              <w:jc w:val="both"/>
            </w:pPr>
            <w:r w:rsidR="006B51F7">
              <w:rPr>
                <w:lang w:val="kk-KZ"/>
              </w:rPr>
              <w:t xml:space="preserve">Торайғыров </w:t>
            </w:r>
            <w:r w:rsidR="006B51F7" w:rsidRPr="00560D41">
              <w:rPr>
                <w:lang w:val="kk-KZ"/>
              </w:rPr>
              <w:t xml:space="preserve">университетінің хабаршысы. - Экономика</w:t>
            </w:r>
            <w:r w:rsidR="006B51F7">
              <w:rPr>
                <w:lang w:val="kk-KZ"/>
              </w:rPr>
              <w:t xml:space="preserve">лық</w:t>
            </w:r>
            <w:r w:rsidR="006B51F7" w:rsidRPr="00560D41">
              <w:rPr>
                <w:lang w:val="kk-KZ"/>
              </w:rPr>
              <w:t xml:space="preserve"> серия. - 202</w:t>
            </w:r>
            <w:r w:rsidR="006B51F7">
              <w:rPr>
                <w:lang w:val="kk-KZ"/>
              </w:rPr>
              <w:t xml:space="preserve">3. - №4</w:t>
            </w:r>
            <w:r w:rsidR="006B51F7" w:rsidRPr="00560D41">
              <w:rPr>
                <w:lang w:val="kk-KZ"/>
              </w:rPr>
              <w:t xml:space="preserve">. - С.</w:t>
            </w:r>
            <w:r w:rsidR="006B51F7">
              <w:rPr>
                <w:lang w:val="kk-KZ"/>
              </w:rPr>
              <w:t xml:space="preserve">131</w:t>
            </w:r>
            <w:r w:rsidR="006B51F7" w:rsidRPr="00560D41">
              <w:rPr>
                <w:lang w:val="kk-KZ"/>
              </w:rPr>
              <w:t xml:space="preserve">-</w:t>
            </w:r>
            <w:r w:rsidR="006B51F7">
              <w:rPr>
                <w:lang w:val="kk-KZ"/>
              </w:rPr>
              <w:t xml:space="preserve">144</w:t>
            </w:r>
            <w:r w:rsidR="006B51F7" w:rsidRPr="00560D41">
              <w:rPr>
                <w:lang w:val="kk-KZ"/>
              </w:rPr>
              <w:t xml:space="preserve">. - </w:t>
            </w:r>
            <w:r w:rsidR="006B51F7" w:rsidRPr="006B51F7">
              <w:rPr>
                <w:lang w:val="kk-KZ"/>
              </w:rPr>
              <w:t xml:space="preserve">https://doi.org/10.48081/YPYS3679</w:t>
            </w:r>
            <w:r w:rsidR="006B51F7" w:rsidRPr="009E3444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6B51F7">
              <w:rPr>
                <w:lang w:val="kk-KZ"/>
              </w:rPr>
              <w:t xml:space="preserve">0,8 б.т. (13 бет)</w:t>
            </w:r>
            <w:r w:rsidR="006B51F7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6B51F7">
            <w:pPr>
              <w:pStyle w:val="Normal"/>
              <w:rPr>
                <w:lang w:val="kk-KZ"/>
              </w:rPr>
              <w:jc w:val="both"/>
            </w:pPr>
            <w:r w:rsidR="006B51F7" w:rsidRPr="006B51F7">
              <w:rPr>
                <w:lang w:val="kk-KZ"/>
              </w:rPr>
              <w:t xml:space="preserve">G. M. Kozhabatchina,</w:t>
            </w:r>
            <w:r w:rsidR="006B51F7">
              <w:rPr>
                <w:lang w:val="kk-KZ"/>
              </w:rPr>
            </w:r>
          </w:p>
          <w:p w:rsidP="006B51F7">
            <w:pPr>
              <w:pStyle w:val="Normal"/>
              <w:rPr>
                <w:lang w:val="kk-KZ"/>
              </w:rPr>
              <w:jc w:val="both"/>
            </w:pPr>
            <w:r w:rsidR="006B51F7" w:rsidRPr="006B51F7">
              <w:rPr>
                <w:lang w:val="kk-KZ"/>
              </w:rPr>
              <w:t xml:space="preserve">A.S. Kadyrova, </w:t>
            </w:r>
            <w:r w:rsidR="006B51F7">
              <w:rPr>
                <w:lang w:val="kk-KZ"/>
              </w:rPr>
            </w:r>
          </w:p>
          <w:p w:rsidP="006B51F7">
            <w:pPr>
              <w:pStyle w:val="Normal"/>
              <w:rPr>
                <w:lang w:val="kk-KZ"/>
              </w:rPr>
              <w:jc w:val="both"/>
            </w:pPr>
            <w:r w:rsidR="006B51F7" w:rsidRPr="006B51F7">
              <w:rPr>
                <w:lang w:val="kk-KZ"/>
              </w:rPr>
              <w:t xml:space="preserve">Zh.A. Kuatbekov</w:t>
            </w:r>
            <w:r w:rsidR="006B51F7" w:rsidRPr="009E3444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A80147">
              <w:rPr>
                <w:lang w:val="kk-KZ"/>
              </w:rPr>
              <w:t xml:space="preserve">8</w:t>
            </w:r>
          </w:p>
        </w:tc>
        <w:tc>
          <w:tcPr>
            <w:textDirection w:val="lrTb"/>
            <w:vAlign w:val="top"/>
            <w:tcW w:type="dxa" w:w="3047"/>
          </w:tcPr>
          <w:p w:rsidP="00A80147">
            <w:pPr>
              <w:pStyle w:val="Normal"/>
              <w:rPr>
                <w:lang w:val="kk-KZ"/>
              </w:rPr>
              <w:jc w:val="both"/>
            </w:pPr>
            <w:r w:rsidR="00A80147" w:rsidRPr="00A80147">
              <w:rPr>
                <w:lang w:val="kk-KZ"/>
              </w:rPr>
              <w:t xml:space="preserve">Туристік бизнесті дамытудағы ақпараттық жүйелер, интернет-платформалардың алатын орны</w:t>
            </w:r>
            <w:r w:rsidR="00A80147" w:rsidRPr="009E3444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A80147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A80147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A80147">
            <w:pPr>
              <w:pStyle w:val="Normal"/>
              <w:rPr>
                <w:lang w:val="kk-KZ"/>
              </w:rPr>
              <w:widowControl w:val="off"/>
              <w:jc w:val="both"/>
            </w:pPr>
            <w:r w:rsidR="00A80147" w:rsidRPr="00A80147">
              <w:rPr>
                <w:lang w:val="kk-KZ"/>
              </w:rPr>
              <w:t xml:space="preserve">«Университет еңбектері – Труды университета» НАО «Карагандинский технический университет имени Абылкаса Сагинова»</w:t>
            </w:r>
            <w:r w:rsidR="00A80147">
              <w:rPr>
                <w:lang w:val="kk-KZ"/>
              </w:rPr>
              <w:t xml:space="preserve">. </w:t>
            </w:r>
            <w:r w:rsidR="00A80147" w:rsidRPr="00560D41">
              <w:rPr>
                <w:lang w:val="kk-KZ"/>
              </w:rPr>
              <w:t xml:space="preserve">- </w:t>
            </w:r>
            <w:r w:rsidR="00A80147" w:rsidRPr="00A80147">
              <w:rPr>
                <w:lang w:val="kk-KZ"/>
              </w:rPr>
              <w:t xml:space="preserve">«</w:t>
            </w:r>
            <w:r w:rsidR="00A80147">
              <w:rPr>
                <w:lang w:val="kk-KZ"/>
              </w:rPr>
              <w:t xml:space="preserve">Жоғары мектеп педагогикасы. Экономика</w:t>
            </w:r>
            <w:r w:rsidR="00A80147" w:rsidRPr="00A80147">
              <w:rPr>
                <w:lang w:val="kk-KZ"/>
              </w:rPr>
              <w:t xml:space="preserve">»</w:t>
            </w:r>
            <w:r w:rsidR="00BA4966">
              <w:rPr>
                <w:lang w:val="kk-KZ"/>
              </w:rPr>
              <w:t xml:space="preserve"> бөлімі</w:t>
            </w:r>
            <w:r w:rsidR="00A80147" w:rsidRPr="00560D41">
              <w:rPr>
                <w:lang w:val="kk-KZ"/>
              </w:rPr>
              <w:t xml:space="preserve">. - 202</w:t>
            </w:r>
            <w:r w:rsidR="00A80147">
              <w:rPr>
                <w:lang w:val="kk-KZ"/>
              </w:rPr>
              <w:t xml:space="preserve">4. - №1(94)</w:t>
            </w:r>
            <w:r w:rsidR="00A80147" w:rsidRPr="00560D41">
              <w:rPr>
                <w:lang w:val="kk-KZ"/>
              </w:rPr>
              <w:t xml:space="preserve">. - С.</w:t>
            </w:r>
            <w:r w:rsidR="00A80147">
              <w:rPr>
                <w:lang w:val="kk-KZ"/>
              </w:rPr>
              <w:t xml:space="preserve">393-399</w:t>
            </w:r>
            <w:r w:rsidR="00A80147" w:rsidRPr="00560D41">
              <w:rPr>
                <w:lang w:val="kk-KZ"/>
              </w:rPr>
              <w:t xml:space="preserve">. - </w:t>
            </w:r>
            <w:r w:rsidR="00A80147" w:rsidRPr="00A80147">
              <w:rPr>
                <w:lang w:val="kk-KZ"/>
              </w:rPr>
              <w:t xml:space="preserve">DOI 10.52209/1609-1825_2024_1_393</w:t>
            </w:r>
            <w:r w:rsidR="00A8014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A80147">
              <w:rPr>
                <w:lang w:val="kk-KZ"/>
              </w:rPr>
              <w:t xml:space="preserve">0,4 б.т. (6 бет)</w:t>
            </w:r>
          </w:p>
        </w:tc>
        <w:tc>
          <w:tcPr>
            <w:textDirection w:val="lrTb"/>
            <w:vAlign w:val="top"/>
            <w:tcW w:type="dxa" w:w="2497"/>
          </w:tcPr>
          <w:p w:rsidP="00A80147">
            <w:pPr>
              <w:pStyle w:val="Normal"/>
              <w:rPr>
                <w:lang w:val="kk-KZ"/>
              </w:rPr>
              <w:jc w:val="both"/>
            </w:pPr>
            <w:r w:rsidR="00A80147" w:rsidRPr="009E3444">
              <w:rPr>
                <w:lang w:val="kk-KZ"/>
              </w:rPr>
              <w:t xml:space="preserve">Н.Б. Хасенханов, </w:t>
            </w:r>
            <w:r w:rsidR="00A80147">
              <w:rPr>
                <w:lang w:val="kk-KZ"/>
              </w:rPr>
            </w:r>
          </w:p>
          <w:p w:rsidP="00A80147">
            <w:pPr>
              <w:pStyle w:val="Normal"/>
              <w:rPr>
                <w:lang w:val="kk-KZ"/>
              </w:rPr>
              <w:jc w:val="both"/>
            </w:pPr>
            <w:r w:rsidR="00A80147">
              <w:rPr>
                <w:lang w:val="kk-KZ"/>
              </w:rPr>
              <w:t xml:space="preserve">А.Р. Нургабдешов</w:t>
            </w:r>
            <w:r w:rsidR="00A80147" w:rsidRPr="009E3444">
              <w:rPr>
                <w:lang w:val="kk-KZ"/>
              </w:rPr>
              <w:t xml:space="preserve">,</w:t>
            </w:r>
            <w:r w:rsidR="00A80147">
              <w:rPr>
                <w:lang w:val="kk-KZ"/>
              </w:rPr>
            </w:r>
          </w:p>
          <w:p w:rsidP="00A80147">
            <w:pPr>
              <w:pStyle w:val="Normal"/>
              <w:rPr>
                <w:lang w:val="kk-KZ"/>
              </w:rPr>
              <w:jc w:val="both"/>
            </w:pPr>
            <w:r w:rsidR="00A80147">
              <w:rPr>
                <w:lang w:val="kk-KZ"/>
              </w:rPr>
              <w:t xml:space="preserve">А</w:t>
            </w:r>
            <w:r w:rsidR="00A80147" w:rsidRPr="009E3444">
              <w:rPr>
                <w:lang w:val="kk-KZ"/>
              </w:rPr>
              <w:t xml:space="preserve">.</w:t>
            </w:r>
            <w:r w:rsidR="00A80147">
              <w:rPr>
                <w:lang w:val="kk-KZ"/>
              </w:rPr>
              <w:t xml:space="preserve">А</w:t>
            </w:r>
            <w:r w:rsidR="00A80147" w:rsidRPr="009E3444">
              <w:rPr>
                <w:lang w:val="kk-KZ"/>
              </w:rPr>
              <w:t xml:space="preserve">. </w:t>
            </w:r>
            <w:r w:rsidR="00A80147" w:rsidRPr="00A80147">
              <w:rPr>
                <w:lang w:val="kk-KZ"/>
              </w:rPr>
              <w:t xml:space="preserve">Ш</w:t>
            </w:r>
            <w:r w:rsidR="00A80147">
              <w:rPr>
                <w:lang w:val="kk-KZ"/>
              </w:rPr>
              <w:t xml:space="preserve">аметова</w:t>
            </w:r>
            <w:r w:rsidR="00A80147" w:rsidRPr="006B51F7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BA4966">
              <w:rPr>
                <w:lang w:val="kk-KZ"/>
              </w:rPr>
              <w:t xml:space="preserve">9</w:t>
            </w:r>
          </w:p>
        </w:tc>
        <w:tc>
          <w:tcPr>
            <w:textDirection w:val="lrTb"/>
            <w:vAlign w:val="top"/>
            <w:tcW w:type="dxa" w:w="3047"/>
          </w:tcPr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A80147">
              <w:rPr>
                <w:lang w:val="kk-KZ"/>
              </w:rPr>
              <w:t xml:space="preserve">Analysis of the AIFC green financial center potential  as a single operator in the field of green investments in </w:t>
            </w:r>
            <w:r w:rsidR="00BA4966">
              <w:rPr>
                <w:lang w:val="en-US"/>
              </w:rPr>
              <w:t xml:space="preserve">K</w:t>
            </w:r>
            <w:r w:rsidR="00BA4966" w:rsidRPr="00A80147">
              <w:rPr>
                <w:lang w:val="kk-KZ"/>
              </w:rPr>
              <w:t xml:space="preserve">azakhstan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BA4966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BA4966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BA4966">
            <w:pPr>
              <w:pStyle w:val="Normal"/>
              <w:rPr>
                <w:lang w:val="kk-KZ"/>
              </w:rPr>
              <w:widowControl w:val="off"/>
              <w:jc w:val="both"/>
            </w:pPr>
            <w:r w:rsidR="00BA4966" w:rsidRPr="00BA4966">
              <w:rPr>
                <w:lang w:val="kk-KZ"/>
              </w:rPr>
              <w:t xml:space="preserve">Қазақ экономика, қаржы және халықаралық сауда университетінің </w:t>
            </w:r>
            <w:r w:rsidR="00BA4966">
              <w:rPr>
                <w:lang w:val="kk-KZ"/>
              </w:rPr>
              <w:t xml:space="preserve">Жаршысы. </w:t>
            </w:r>
            <w:r w:rsidR="00BA4966" w:rsidRPr="00560D41">
              <w:rPr>
                <w:lang w:val="kk-KZ"/>
              </w:rPr>
              <w:t xml:space="preserve">- 202</w:t>
            </w:r>
            <w:r w:rsidR="00BA4966">
              <w:rPr>
                <w:lang w:val="kk-KZ"/>
              </w:rPr>
              <w:t xml:space="preserve">4. - №1(54)</w:t>
            </w:r>
            <w:r w:rsidR="00BA4966" w:rsidRPr="00560D41">
              <w:rPr>
                <w:lang w:val="kk-KZ"/>
              </w:rPr>
              <w:t xml:space="preserve">. - С.</w:t>
            </w:r>
            <w:r w:rsidR="00BA4966">
              <w:rPr>
                <w:lang w:val="kk-KZ"/>
              </w:rPr>
              <w:t xml:space="preserve">254-262</w:t>
            </w:r>
            <w:r w:rsidR="00BA4966" w:rsidRPr="00560D41">
              <w:rPr>
                <w:lang w:val="kk-KZ"/>
              </w:rPr>
              <w:t xml:space="preserve">. - </w:t>
            </w:r>
            <w:r w:rsidR="00BA4966" w:rsidRPr="00BA4966">
              <w:rPr>
                <w:lang w:val="kk-KZ"/>
              </w:rPr>
              <w:t xml:space="preserve">DOI 10.52260/2304-7216.2024.1(54).31</w:t>
            </w:r>
            <w:r w:rsidR="00BA4966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BA4966">
            <w:pPr>
              <w:pStyle w:val="Normal"/>
              <w:rPr>
                <w:lang w:val="kk-KZ"/>
              </w:rPr>
              <w:jc w:val="center"/>
            </w:pPr>
            <w:r w:rsidR="00BA4966">
              <w:rPr>
                <w:lang w:val="kk-KZ"/>
              </w:rPr>
              <w:t xml:space="preserve">0,5 б.т. (8 бет)</w:t>
            </w:r>
          </w:p>
        </w:tc>
        <w:tc>
          <w:tcPr>
            <w:textDirection w:val="lrTb"/>
            <w:vAlign w:val="top"/>
            <w:tcW w:type="dxa" w:w="2497"/>
          </w:tcPr>
          <w:p w:rsidP="00A80147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S. Shushayev,</w:t>
            </w:r>
            <w:r w:rsidR="00BA4966">
              <w:rPr>
                <w:lang w:val="kk-KZ"/>
              </w:rPr>
            </w:r>
          </w:p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A. Kadyrova,</w:t>
            </w:r>
            <w:r w:rsidR="00BA4966">
              <w:rPr>
                <w:lang w:val="kk-KZ"/>
              </w:rPr>
            </w:r>
          </w:p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Zh. Kuatbekov</w:t>
            </w:r>
            <w:r w:rsidR="00BA4966" w:rsidRPr="009E3444">
              <w:rPr>
                <w:lang w:val="kk-KZ"/>
              </w:rPr>
            </w:r>
          </w:p>
        </w:tc>
      </w:tr>
    </w:tbl>
    <w:p>
      <w:pPr>
        <w:pStyle w:val="Normal"/>
      </w:pPr>
      <w:r w:rsidR="00413589"/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  <w:t xml:space="preserve">Ізденуші / Соискатель                          </w:t>
      </w:r>
      <w:r w:rsidR="00413589" w:rsidRPr="005F34D7">
        <w:rPr>
          <w:sz w:val="28"/>
          <w:szCs w:val="28"/>
        </w:rPr>
        <w:t xml:space="preserve">  </w:t>
      </w:r>
      <w:r w:rsidR="00413589">
        <w:rPr>
          <w:sz w:val="28"/>
          <w:szCs w:val="28"/>
          <w:lang w:val="kk-KZ"/>
        </w:rPr>
        <w:t xml:space="preserve">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 Ж.М. Жартай</w:t>
      </w:r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</w:r>
    </w:p>
    <w:p w:rsidP="00413589">
      <w:pPr>
        <w:pStyle w:val="Normal"/>
        <w:rPr>
          <w:sz w:val="28"/>
          <w:szCs w:val="28"/>
        </w:rPr>
        <w:jc w:val="both"/>
      </w:pPr>
      <w:r w:rsidR="00413589">
        <w:rPr>
          <w:sz w:val="28"/>
          <w:szCs w:val="28"/>
          <w:lang w:val="kk-KZ"/>
        </w:rPr>
        <w:t xml:space="preserve">Ғалым-хатшы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/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Ученый секретарь         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Г.М.Дерипсалдина</w:t>
      </w:r>
      <w:r w:rsidR="00413589" w:rsidRPr="005F34D7">
        <w:rPr>
          <w:sz w:val="28"/>
          <w:szCs w:val="28"/>
        </w:rPr>
      </w:r>
    </w:p>
    <w:p>
      <w:pPr>
        <w:pStyle w:val="Normal"/>
      </w:pPr>
      <w:r w:rsidR="00413589">
        <w:br w:type="page"/>
      </w:r>
    </w:p>
    <w:tbl>
      <w:tblPr>
        <w:tblW w:w="15727" w:type="dxa"/>
        <w:tblLook w:val="01e0"/>
        <w:tblW w:w="15727" w:type="dxa"/>
        <w:tblInd w:type="dxa" w:w="-612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7"/>
        <w:gridCol w:w="3047"/>
        <w:gridCol w:w="2660"/>
        <w:gridCol w:w="4670"/>
        <w:gridCol w:w="2366"/>
        <w:gridCol w:w="249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br w:type="page"/>
              <w:t xml:space="preserve">№</w:t>
            </w:r>
          </w:p>
        </w:tc>
        <w:tc>
          <w:tcPr>
            <w:textDirection w:val="lrTb"/>
            <w:vAlign w:val="top"/>
            <w:tcW w:type="dxa" w:w="30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Еңбектерінің атауы / Название</w:t>
            </w:r>
          </w:p>
        </w:tc>
        <w:tc>
          <w:tcPr>
            <w:textDirection w:val="lrTb"/>
            <w:vAlign w:val="top"/>
            <w:tcW w:type="dxa" w:w="266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немесе қолжазба құқығында / Печатный или на правах рукописи</w:t>
            </w:r>
          </w:p>
        </w:tc>
        <w:tc>
          <w:tcPr>
            <w:textDirection w:val="lrTb"/>
            <w:vAlign w:val="top"/>
            <w:tcW w:type="dxa" w:w="467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аты, журналдың атауы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(№, жыл, беттің нөмірі),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авторлық куәлік №  / Издательство, журнал (название, номер, год, номера страниц)</w:t>
            </w:r>
          </w:p>
          <w:p w:rsidP="00413589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№ авторского свидетельства</w:t>
            </w:r>
          </w:p>
        </w:tc>
        <w:tc>
          <w:tcPr>
            <w:textDirection w:val="lrTb"/>
            <w:vAlign w:val="top"/>
            <w:tcW w:type="dxa" w:w="236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Баспа табақ немесе бет саны / Количество печатных листов или страниц</w:t>
            </w:r>
          </w:p>
        </w:tc>
        <w:tc>
          <w:tcPr>
            <w:textDirection w:val="lrTb"/>
            <w:vAlign w:val="top"/>
            <w:tcW w:type="dxa" w:w="24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413589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Қосалқы авторлардың фамилиясы / Фамилии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560D41">
            <w:pPr>
              <w:pStyle w:val="Normal"/>
              <w:rPr>
                <w:lang w:val="kk-KZ"/>
              </w:rPr>
              <w:jc w:val="center"/>
            </w:pPr>
            <w:r w:rsidR="00BA4966">
              <w:rPr>
                <w:lang w:val="kk-KZ"/>
              </w:rPr>
              <w:t xml:space="preserve">10</w:t>
            </w:r>
          </w:p>
        </w:tc>
        <w:tc>
          <w:tcPr>
            <w:textDirection w:val="lrTb"/>
            <w:vAlign w:val="top"/>
            <w:tcW w:type="dxa" w:w="3047"/>
          </w:tcPr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Development of entrepreneurial innovation ecosystem in </w:t>
            </w:r>
            <w:r w:rsidR="00BA4966">
              <w:rPr>
                <w:lang w:val="en-US"/>
              </w:rPr>
              <w:t xml:space="preserve">K</w:t>
            </w:r>
            <w:r w:rsidR="00BA4966" w:rsidRPr="00BA4966">
              <w:rPr>
                <w:lang w:val="kk-KZ"/>
              </w:rPr>
              <w:t xml:space="preserve">azakhstani universities</w:t>
            </w:r>
            <w:r w:rsidR="00BA4966" w:rsidRPr="00A8014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BA4966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BA4966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BA4966">
            <w:pPr>
              <w:pStyle w:val="Normal"/>
              <w:rPr>
                <w:lang w:val="kk-KZ"/>
              </w:rPr>
              <w:widowControl w:val="off"/>
              <w:jc w:val="both"/>
            </w:pPr>
            <w:r w:rsidR="00BA4966" w:rsidRPr="00BA4966">
              <w:rPr>
                <w:lang w:val="kk-KZ"/>
              </w:rPr>
              <w:t xml:space="preserve">Қазақ экономика, қаржы және халықаралық сауда университетінің </w:t>
            </w:r>
            <w:r w:rsidR="00BA4966">
              <w:rPr>
                <w:lang w:val="kk-KZ"/>
              </w:rPr>
              <w:t xml:space="preserve">Жаршысы. </w:t>
            </w:r>
            <w:r w:rsidR="00BA4966" w:rsidRPr="00560D41">
              <w:rPr>
                <w:lang w:val="kk-KZ"/>
              </w:rPr>
              <w:t xml:space="preserve">- 202</w:t>
            </w:r>
            <w:r w:rsidR="00BA4966">
              <w:rPr>
                <w:lang w:val="kk-KZ"/>
              </w:rPr>
              <w:t xml:space="preserve">4. - №1(54)</w:t>
            </w:r>
            <w:r w:rsidR="00BA4966" w:rsidRPr="00560D41">
              <w:rPr>
                <w:lang w:val="kk-KZ"/>
              </w:rPr>
              <w:t xml:space="preserve">. - С.</w:t>
            </w:r>
            <w:r w:rsidR="00BA4966">
              <w:rPr>
                <w:lang w:val="kk-KZ"/>
              </w:rPr>
              <w:t xml:space="preserve">360-367</w:t>
            </w:r>
            <w:r w:rsidR="00BA4966" w:rsidRPr="00560D41">
              <w:rPr>
                <w:lang w:val="kk-KZ"/>
              </w:rPr>
              <w:t xml:space="preserve">. - </w:t>
            </w:r>
            <w:r w:rsidR="00BA4966" w:rsidRPr="00BA4966">
              <w:rPr>
                <w:lang w:val="kk-KZ"/>
              </w:rPr>
              <w:t xml:space="preserve">DOI 10.52260/2304-7216.2024.1(54).44</w:t>
            </w:r>
            <w:r w:rsidR="00BA4966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BA4966">
            <w:pPr>
              <w:pStyle w:val="Normal"/>
              <w:rPr>
                <w:lang w:val="kk-KZ"/>
              </w:rPr>
              <w:jc w:val="center"/>
            </w:pPr>
            <w:r w:rsidR="00BA4966">
              <w:rPr>
                <w:lang w:val="kk-KZ"/>
              </w:rPr>
              <w:t xml:space="preserve">0,4 б.т. (7 бет)</w:t>
            </w:r>
          </w:p>
        </w:tc>
        <w:tc>
          <w:tcPr>
            <w:textDirection w:val="lrTb"/>
            <w:vAlign w:val="top"/>
            <w:tcW w:type="dxa" w:w="2497"/>
          </w:tcPr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L. Nikkel, </w:t>
            </w:r>
            <w:r w:rsidR="00BA4966">
              <w:rPr>
                <w:lang w:val="kk-KZ"/>
              </w:rPr>
            </w:r>
          </w:p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T. Pritvorova,</w:t>
            </w:r>
            <w:r w:rsidR="00BA4966">
              <w:rPr>
                <w:lang w:val="kk-KZ"/>
              </w:rPr>
            </w:r>
          </w:p>
          <w:p w:rsidP="00BA4966">
            <w:pPr>
              <w:pStyle w:val="Normal"/>
              <w:rPr>
                <w:lang w:val="kk-KZ"/>
              </w:rPr>
              <w:jc w:val="both"/>
            </w:pPr>
            <w:r w:rsidR="00BA4966" w:rsidRPr="00BA4966">
              <w:rPr>
                <w:lang w:val="kk-KZ"/>
              </w:rPr>
              <w:t xml:space="preserve">A. Kadyrova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9E202F">
            <w:pPr>
              <w:pStyle w:val="HtmlNormal"/>
              <w:rPr>
                <w:b/>
                <w:bCs/>
                <w:lang w:val="kk-KZ"/>
                <w:color w:val="000000"/>
              </w:rPr>
              <w:spacing w:afterAutospacing="0" w:beforeAutospacing="0" w:before="0" w:after="0"/>
              <w:jc w:val="center"/>
            </w:pPr>
            <w:r w:rsidR="009E202F" w:rsidRPr="009E202F">
              <w:rPr>
                <w:b/>
                <w:bCs/>
                <w:lang w:val="kk-KZ"/>
                <w:color w:val="000000"/>
              </w:rPr>
              <w:t xml:space="preserve">Халықаралық рецензияланатын ғылыми журналдардағы (Journal Citation Reports (Journal Citeishen reports) Clarivate Analytics (Clarivate Analytics) компаниясының деректері бойынша 1, 2, 3 квартильге кіретін немесе Scopus (Скопус) деректер базасында cite Score бойынша кемінде 35 процентиль көрсеткіші бар (скор сайты) үміткер</w:t>
            </w:r>
            <w:r w:rsidR="009E202F">
              <w:rPr>
                <w:b/>
                <w:bCs/>
                <w:lang w:val="kk-KZ"/>
                <w:color w:val="000000"/>
              </w:rPr>
              <w:t xml:space="preserve">дің</w:t>
            </w:r>
            <w:r w:rsidR="009E202F" w:rsidRPr="009E202F">
              <w:rPr>
                <w:b/>
                <w:bCs/>
                <w:lang w:val="kk-KZ"/>
                <w:color w:val="000000"/>
              </w:rPr>
              <w:t xml:space="preserve"> мамандыққа сәйкес ғылыми сала бойынша ғылыми мақалалар /</w:t>
            </w:r>
          </w:p>
          <w:p w:rsidP="009E202F">
            <w:pPr>
              <w:pStyle w:val="HtmlNormal"/>
              <w:rPr>
                <w:lang w:val="kk-KZ"/>
              </w:rPr>
              <w:spacing w:afterAutospacing="0" w:beforeAutospacing="0" w:before="0" w:after="0"/>
              <w:jc w:val="center"/>
            </w:pPr>
            <w:r w:rsidR="00BA4966" w:rsidRPr="009E3444">
              <w:rPr>
                <w:b/>
                <w:bCs/>
                <w:lang w:val="kk-KZ"/>
                <w:color w:val="000000"/>
              </w:rPr>
              <w:t xml:space="preserve">Научные статьи в международных рецензируемых </w:t>
            </w:r>
            <w:r w:rsidR="00BA4966" w:rsidRPr="009E202F">
              <w:rPr>
                <w:b/>
                <w:bCs/>
                <w:lang w:val="kk-KZ"/>
                <w:color w:val="000000"/>
              </w:rPr>
              <w:t xml:space="preserve">научных журналах (входящие в 1, 2, 3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 Score (Сайт Скор) не менее 35 по научной области, соответствующей специальности претендента</w:t>
            </w:r>
            <w:r w:rsidR="00BA4966" w:rsidRPr="009E202F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1</w:t>
            </w: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2A6F05">
            <w:pPr>
              <w:pStyle w:val="Normal"/>
              <w:rPr>
                <w:lang w:val="kk-KZ"/>
              </w:rPr>
              <w:jc w:val="both"/>
            </w:pPr>
            <w:r w:rsidR="008D4DF5" w:rsidRPr="001E7B0B">
              <w:rPr>
                <w:lang w:val="kk-KZ"/>
              </w:rPr>
              <w:t xml:space="preserve">Problems of Generating Productive Employment in the Youth Labor Market as a Dominant Risk Reduction Factor for the NEET Youth Segment in Kazakhstan</w:t>
            </w:r>
          </w:p>
        </w:tc>
        <w:tc>
          <w:tcPr>
            <w:textDirection w:val="lrTb"/>
            <w:vAlign w:val="top"/>
            <w:tcW w:type="dxa" w:w="2660"/>
          </w:tcPr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2A6F05">
            <w:pPr>
              <w:pStyle w:val="Normal"/>
              <w:rPr>
                <w:lang w:val="kk-KZ"/>
              </w:rPr>
              <w:widowControl w:val="off"/>
              <w:jc w:val="both"/>
            </w:pPr>
            <w:r w:rsidR="008D4DF5" w:rsidRPr="001E7B0B">
              <w:rPr>
                <w:iCs/>
                <w:lang w:val="kk-KZ"/>
              </w:rPr>
              <w:t xml:space="preserve">Economies</w:t>
            </w:r>
            <w:r w:rsidR="008D4DF5">
              <w:rPr>
                <w:lang w:val="kk-KZ"/>
              </w:rPr>
              <w:t xml:space="preserve">. </w:t>
            </w:r>
            <w:r w:rsidR="008D4DF5" w:rsidRPr="000A5DB8">
              <w:rPr>
                <w:lang w:val="kk-KZ"/>
              </w:rPr>
              <w:t xml:space="preserve">- 202</w:t>
            </w:r>
            <w:r w:rsidR="008D4DF5">
              <w:rPr>
                <w:lang w:val="kk-KZ"/>
              </w:rPr>
              <w:t xml:space="preserve">3</w:t>
            </w:r>
            <w:r w:rsidR="008D4DF5" w:rsidRPr="000A5DB8">
              <w:rPr>
                <w:lang w:val="kk-KZ"/>
              </w:rPr>
              <w:t xml:space="preserve">. - Volume </w:t>
            </w:r>
            <w:r w:rsidR="008D4DF5">
              <w:rPr>
                <w:lang w:val="kk-KZ"/>
              </w:rPr>
              <w:t xml:space="preserve">11</w:t>
            </w:r>
            <w:r w:rsidR="008D4DF5" w:rsidRPr="000A5DB8">
              <w:rPr>
                <w:lang w:val="kk-KZ"/>
              </w:rPr>
              <w:t xml:space="preserve">.</w:t>
            </w:r>
            <w:r w:rsidR="008D4DF5">
              <w:rPr>
                <w:lang w:val="kk-KZ"/>
              </w:rPr>
              <w:t xml:space="preserve"> </w:t>
            </w:r>
            <w:r w:rsidR="008D4DF5">
              <w:rPr>
                <w:lang w:val="en-US"/>
              </w:rPr>
              <w:t xml:space="preserve">Issues</w:t>
            </w:r>
            <w:r w:rsidR="008D4DF5" w:rsidRPr="001E7B0B">
              <w:rPr>
                <w:lang w:val="en-US"/>
              </w:rPr>
              <w:t xml:space="preserve"> 4.</w:t>
            </w:r>
            <w:r w:rsidR="008D4DF5">
              <w:rPr>
                <w:lang w:val="en-US"/>
              </w:rPr>
              <w:t xml:space="preserve"> </w:t>
            </w:r>
            <w:r w:rsidR="008D4DF5" w:rsidRPr="000A5DB8">
              <w:rPr>
                <w:lang w:val="kk-KZ"/>
              </w:rPr>
              <w:t xml:space="preserve">-</w:t>
            </w:r>
            <w:r w:rsidR="008D4DF5">
              <w:rPr>
                <w:lang w:val="kk-KZ"/>
              </w:rPr>
              <w:t xml:space="preserve"> </w:t>
            </w:r>
            <w:r w:rsidR="008D4DF5" w:rsidRPr="000A5DB8">
              <w:rPr>
                <w:lang w:val="kk-KZ"/>
              </w:rPr>
              <w:t xml:space="preserve">P.</w:t>
            </w:r>
            <w:r w:rsidR="008D4DF5">
              <w:rPr>
                <w:lang w:val="en-US"/>
              </w:rPr>
              <w:t xml:space="preserve">116</w:t>
            </w:r>
            <w:r w:rsidR="008D4DF5" w:rsidRPr="000A5DB8">
              <w:rPr>
                <w:lang w:val="kk-KZ"/>
              </w:rPr>
              <w:t xml:space="preserve">-1</w:t>
            </w:r>
            <w:r w:rsidR="008D4DF5">
              <w:rPr>
                <w:lang w:val="en-US"/>
              </w:rPr>
              <w:t xml:space="preserve">34</w:t>
            </w:r>
            <w:r w:rsidR="008D4DF5" w:rsidRPr="000A5DB8">
              <w:rPr>
                <w:lang w:val="kk-KZ"/>
              </w:rPr>
              <w:t xml:space="preserve">. - </w:t>
            </w:r>
            <w:r w:rsidR="008D4DF5" w:rsidRPr="001E7B0B">
              <w:rPr>
                <w:iCs/>
                <w:lang w:val="kk-KZ"/>
              </w:rPr>
              <w:fldChar w:fldCharType="begin"/>
            </w:r>
            <w:r w:rsidR="008D4DF5" w:rsidRPr="001E7B0B">
              <w:rPr>
                <w:iCs/>
                <w:lang w:val="kk-KZ"/>
              </w:rPr>
              <w:instrText xml:space="preserve"> HYPERLINK "https://doi.org/10.3390/economies11040116" </w:instrText>
            </w:r>
            <w:r w:rsidR="008D4DF5" w:rsidRPr="001E7B0B">
              <w:rPr>
                <w:iCs/>
                <w:lang w:val="kk-KZ"/>
              </w:rPr>
              <w:fldChar w:fldCharType="separate"/>
            </w:r>
            <w:r w:rsidR="008D4DF5" w:rsidRPr="001E7B0B">
              <w:rPr>
                <w:iCs/>
                <w:lang w:val="kk-KZ"/>
              </w:rPr>
              <w:t xml:space="preserve">https://doi.org/10.3390/economies11040116</w:t>
            </w:r>
            <w:r w:rsidR="008D4DF5" w:rsidRPr="001E7B0B">
              <w:rPr>
                <w:iCs/>
                <w:lang w:val="kk-KZ"/>
              </w:rPr>
              <w:fldChar w:fldCharType="end"/>
            </w:r>
            <w:r w:rsidR="008D4DF5" w:rsidRPr="000A5DB8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2A6F05">
            <w:pPr>
              <w:pStyle w:val="Normal"/>
              <w:rPr>
                <w:lang w:val="kk-KZ"/>
              </w:rPr>
              <w:jc w:val="center"/>
            </w:pPr>
            <w:r w:rsidR="008D4DF5">
              <w:t xml:space="preserve">1,1 </w:t>
            </w:r>
            <w:r w:rsidR="008D4DF5">
              <w:rPr>
                <w:lang w:val="kk-KZ"/>
              </w:rPr>
              <w:t xml:space="preserve">б.т. (18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3E7107">
              <w:rPr>
                <w:iCs/>
                <w:lang w:val="kk-KZ"/>
              </w:rPr>
              <w:t xml:space="preserve">Zh</w:t>
            </w:r>
            <w:r w:rsidR="008D4DF5">
              <w:rPr>
                <w:iCs/>
                <w:lang w:val="kk-KZ"/>
              </w:rPr>
              <w:t xml:space="preserve">.</w:t>
            </w:r>
            <w:r w:rsidR="008D4DF5" w:rsidRPr="003E7107">
              <w:rPr>
                <w:iCs/>
                <w:lang w:val="kk-KZ"/>
              </w:rPr>
              <w:t xml:space="preserve"> Khussainova,</w:t>
            </w:r>
            <w:r w:rsidR="008D4DF5">
              <w:rPr>
                <w:iCs/>
                <w:lang w:val="kk-KZ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3E7107">
              <w:rPr>
                <w:iCs/>
                <w:lang w:val="kk-KZ"/>
              </w:rPr>
              <w:t xml:space="preserve">M. Gazizova, 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3E7107">
              <w:rPr>
                <w:iCs/>
                <w:lang w:val="kk-KZ"/>
              </w:rPr>
              <w:t xml:space="preserve">G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3E7107">
              <w:rPr>
                <w:iCs/>
                <w:lang w:val="kk-KZ"/>
              </w:rPr>
              <w:t xml:space="preserve"> Abauova, 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3E7107">
              <w:rPr>
                <w:iCs/>
                <w:lang w:val="kk-KZ"/>
              </w:rPr>
              <w:t xml:space="preserve">G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3E7107">
              <w:rPr>
                <w:iCs/>
                <w:lang w:val="kk-KZ"/>
              </w:rPr>
              <w:t xml:space="preserve"> Raikhanova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en-US"/>
              </w:rPr>
              <w:jc w:val="both"/>
            </w:pPr>
            <w:r w:rsidR="008D4DF5">
              <w:rPr>
                <w:lang w:val="en-US"/>
              </w:rPr>
              <w:t xml:space="preserve">2</w:t>
            </w:r>
            <w:r w:rsidR="008D4DF5" w:rsidRPr="006F505E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2A6F05">
            <w:pPr>
              <w:pStyle w:val="Normal"/>
              <w:rPr>
                <w:lang w:val="kk-KZ"/>
              </w:rPr>
              <w:jc w:val="both"/>
            </w:pPr>
            <w:r w:rsidR="008D4DF5" w:rsidRPr="00996FEA">
              <w:rPr>
                <w:lang w:val="kk-KZ"/>
              </w:rPr>
              <w:t xml:space="preserve">The Potential of Youth and Older People’s Inclusion in the Sustainable Development of the Creative Economy</w:t>
            </w:r>
          </w:p>
        </w:tc>
        <w:tc>
          <w:tcPr>
            <w:textDirection w:val="lrTb"/>
            <w:vAlign w:val="top"/>
            <w:tcW w:type="dxa" w:w="2660"/>
          </w:tcPr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996FEA">
              <w:rPr>
                <w:lang w:val="kk-KZ"/>
              </w:rPr>
              <w:t xml:space="preserve">Sustainability (Switzerland)</w:t>
            </w:r>
            <w:r w:rsidR="008D4DF5" w:rsidRPr="00996FEA">
              <w:rPr>
                <w:iCs/>
                <w:lang w:val="kk-KZ"/>
              </w:rPr>
              <w:t xml:space="preserve">. - 2024. - Volume 16. Issues 10. - P.</w:t>
            </w:r>
            <w:r w:rsidR="008D4DF5">
              <w:rPr>
                <w:iCs/>
                <w:lang w:val="en-US"/>
              </w:rPr>
              <w:t xml:space="preserve">4095-4114</w:t>
            </w:r>
            <w:r w:rsidR="008D4DF5" w:rsidRPr="00996FEA">
              <w:rPr>
                <w:iCs/>
                <w:lang w:val="kk-KZ"/>
              </w:rPr>
              <w:t xml:space="preserve">. - https://doi.org/10.3390/su16104095</w:t>
            </w:r>
          </w:p>
        </w:tc>
        <w:tc>
          <w:tcPr>
            <w:textDirection w:val="lrTb"/>
            <w:vAlign w:val="top"/>
            <w:tcW w:type="dxa" w:w="2366"/>
          </w:tcPr>
          <w:p w:rsidP="002A6F05">
            <w:pPr>
              <w:pStyle w:val="Normal"/>
              <w:rPr>
                <w:lang w:val="kk-KZ"/>
              </w:rPr>
              <w:jc w:val="center"/>
            </w:pPr>
            <w:r w:rsidR="008D4DF5">
              <w:t xml:space="preserve">1,</w:t>
            </w:r>
            <w:r w:rsidR="008D4DF5">
              <w:rPr>
                <w:lang w:val="en-US"/>
              </w:rPr>
              <w:t xml:space="preserve">2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(1</w:t>
            </w:r>
            <w:r w:rsidR="008D4DF5">
              <w:rPr>
                <w:lang w:val="en-US"/>
              </w:rPr>
              <w:t xml:space="preserve">9</w:t>
            </w:r>
            <w:r w:rsidR="008D4DF5">
              <w:rPr>
                <w:lang w:val="kk-KZ"/>
              </w:rPr>
              <w:t xml:space="preserve">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Zh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Khussainova,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M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Kankulov,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M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Petrova,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M</w:t>
            </w:r>
            <w:r w:rsidR="008D4DF5" w:rsidRPr="00996FEA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Assanova,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A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Atabayeva</w:t>
            </w:r>
            <w:r w:rsidR="008D4DF5">
              <w:rPr>
                <w:iCs/>
                <w:lang w:val="en-US"/>
              </w:rPr>
              <w:t xml:space="preserve">,</w:t>
            </w:r>
          </w:p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996FEA">
              <w:rPr>
                <w:iCs/>
                <w:lang w:val="kk-KZ"/>
              </w:rPr>
              <w:t xml:space="preserve">D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996FEA">
              <w:rPr>
                <w:iCs/>
                <w:lang w:val="kk-KZ"/>
              </w:rPr>
              <w:t xml:space="preserve"> Bektleyeva</w:t>
            </w:r>
          </w:p>
        </w:tc>
      </w:tr>
    </w:tbl>
    <w:p>
      <w:pPr>
        <w:pStyle w:val="Normal"/>
      </w:pPr>
      <w:r w:rsidR="00413589"/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  <w:t xml:space="preserve">Ізденуші / Соискатель                          </w:t>
      </w:r>
      <w:r w:rsidR="00413589" w:rsidRPr="005F34D7">
        <w:rPr>
          <w:sz w:val="28"/>
          <w:szCs w:val="28"/>
        </w:rPr>
        <w:t xml:space="preserve">  </w:t>
      </w:r>
      <w:r w:rsidR="00413589">
        <w:rPr>
          <w:sz w:val="28"/>
          <w:szCs w:val="28"/>
          <w:lang w:val="kk-KZ"/>
        </w:rPr>
        <w:t xml:space="preserve">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 Ж.М. Жартай</w:t>
      </w:r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</w:r>
    </w:p>
    <w:p w:rsidP="00413589">
      <w:pPr>
        <w:pStyle w:val="Normal"/>
        <w:rPr>
          <w:sz w:val="28"/>
          <w:szCs w:val="28"/>
        </w:rPr>
        <w:jc w:val="both"/>
      </w:pPr>
      <w:r w:rsidR="00413589">
        <w:rPr>
          <w:sz w:val="28"/>
          <w:szCs w:val="28"/>
          <w:lang w:val="kk-KZ"/>
        </w:rPr>
        <w:t xml:space="preserve">Ғалым-хатшы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/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Ученый секретарь         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Г.М.Дерипсалдина</w:t>
      </w:r>
      <w:r w:rsidR="00413589" w:rsidRPr="005F34D7">
        <w:rPr>
          <w:sz w:val="28"/>
          <w:szCs w:val="28"/>
        </w:rPr>
      </w:r>
    </w:p>
    <w:p>
      <w:pPr>
        <w:pStyle w:val="Normal"/>
      </w:pPr>
      <w:r w:rsidR="00413589">
        <w:br w:type="page"/>
      </w:r>
    </w:p>
    <w:tbl>
      <w:tblPr>
        <w:tblW w:w="15727" w:type="dxa"/>
        <w:tblLook w:val="01e0"/>
        <w:tblW w:w="15727" w:type="dxa"/>
        <w:tblInd w:type="dxa" w:w="-612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7"/>
        <w:gridCol w:w="3047"/>
        <w:gridCol w:w="2660"/>
        <w:gridCol w:w="4670"/>
        <w:gridCol w:w="2366"/>
        <w:gridCol w:w="249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br w:type="page"/>
              <w:t xml:space="preserve">№</w:t>
            </w:r>
          </w:p>
        </w:tc>
        <w:tc>
          <w:tcPr>
            <w:textDirection w:val="lrTb"/>
            <w:vAlign w:val="top"/>
            <w:tcW w:type="dxa" w:w="30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Еңбектерінің атауы / Название</w:t>
            </w:r>
          </w:p>
        </w:tc>
        <w:tc>
          <w:tcPr>
            <w:textDirection w:val="lrTb"/>
            <w:vAlign w:val="top"/>
            <w:tcW w:type="dxa" w:w="266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немесе қолжазба құқығында / Печатный или на правах рукописи</w:t>
            </w:r>
          </w:p>
        </w:tc>
        <w:tc>
          <w:tcPr>
            <w:textDirection w:val="lrTb"/>
            <w:vAlign w:val="top"/>
            <w:tcW w:type="dxa" w:w="467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аты, журналдың атауы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(№, жыл, беттің нөмірі),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авторлық куәлік №  / Издательство, журнал (название, номер, год, номера страниц)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№ авторского свидетельства</w:t>
            </w:r>
          </w:p>
        </w:tc>
        <w:tc>
          <w:tcPr>
            <w:textDirection w:val="lrTb"/>
            <w:vAlign w:val="top"/>
            <w:tcW w:type="dxa" w:w="236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Баспа табақ немесе бет саны / Количество печатных листов или страниц</w:t>
            </w:r>
          </w:p>
        </w:tc>
        <w:tc>
          <w:tcPr>
            <w:textDirection w:val="lrTb"/>
            <w:vAlign w:val="top"/>
            <w:tcW w:type="dxa" w:w="24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Қосалқы авторлардың фамилиясы / Фамилии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E17630">
            <w:pPr>
              <w:pStyle w:val="Normal"/>
              <w:rPr>
                <w:b/>
                <w:bCs/>
                <w:lang w:val="kk-KZ"/>
                <w:color w:val="000000"/>
              </w:rPr>
              <w:jc w:val="center"/>
            </w:pPr>
            <w:r w:rsidR="008D4DF5" w:rsidRPr="00700402">
              <w:rPr>
                <w:b/>
                <w:bCs/>
                <w:lang w:val="kk-KZ"/>
                <w:color w:val="000000"/>
              </w:rPr>
              <w:t xml:space="preserve">Халықаралық рецензияланған ғылыми журналдардағы ғылыми мақалалар </w:t>
            </w:r>
            <w:r w:rsidR="008D4DF5">
              <w:rPr>
                <w:b/>
                <w:bCs/>
                <w:lang w:val="kk-KZ"/>
                <w:color w:val="000000"/>
              </w:rPr>
              <w:t xml:space="preserve">/</w:t>
            </w:r>
          </w:p>
          <w:p w:rsidP="00E17630">
            <w:pPr>
              <w:pStyle w:val="Normal"/>
              <w:rPr>
                <w:lang w:val="kk-KZ"/>
              </w:rPr>
              <w:jc w:val="center"/>
            </w:pPr>
            <w:r w:rsidR="008D4DF5" w:rsidRPr="003E7107">
              <w:rPr>
                <w:b/>
                <w:bCs/>
                <w:lang w:val="kk-KZ"/>
                <w:color w:val="000000"/>
              </w:rPr>
              <w:t xml:space="preserve">Научные статьи в международных рецензируемых научных журналах</w:t>
            </w:r>
            <w:r w:rsidR="008D4DF5" w:rsidRPr="00560D41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1</w:t>
            </w: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D46371">
            <w:pPr>
              <w:pStyle w:val="Normal"/>
              <w:rPr>
                <w:lang w:val="kk-KZ"/>
              </w:rPr>
              <w:jc w:val="both"/>
            </w:pPr>
            <w:r w:rsidR="008D4DF5" w:rsidRPr="006F505E">
              <w:rPr>
                <w:lang w:val="kk-KZ"/>
              </w:rPr>
              <w:t xml:space="preserve">Substantiation of the green approach in the formation of a sustainable system of ecological logistics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6F505E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Naukovyi Visnyk Natsionalnoho Hirnychoho Universytetu</w:t>
            </w:r>
            <w:r w:rsidR="008D4DF5" w:rsidRPr="00996FEA">
              <w:rPr>
                <w:iCs/>
                <w:lang w:val="kk-KZ"/>
              </w:rPr>
              <w:t xml:space="preserve">. - 202</w:t>
            </w:r>
            <w:r w:rsidR="008D4DF5" w:rsidRPr="006F505E">
              <w:rPr>
                <w:iCs/>
                <w:lang w:val="kk-KZ"/>
              </w:rPr>
              <w:t xml:space="preserve">2</w:t>
            </w:r>
            <w:r w:rsidR="008D4DF5" w:rsidRPr="00996FEA">
              <w:rPr>
                <w:iCs/>
                <w:lang w:val="kk-KZ"/>
              </w:rPr>
              <w:t xml:space="preserve">. - Volume </w:t>
            </w:r>
            <w:r w:rsidR="008D4DF5" w:rsidRPr="006F505E">
              <w:rPr>
                <w:iCs/>
                <w:lang w:val="kk-KZ"/>
              </w:rPr>
              <w:t xml:space="preserve">1</w:t>
            </w:r>
            <w:r w:rsidR="008D4DF5" w:rsidRPr="00996FEA">
              <w:rPr>
                <w:iCs/>
                <w:lang w:val="kk-KZ"/>
              </w:rPr>
              <w:t xml:space="preserve">. - P.</w:t>
            </w:r>
            <w:r w:rsidR="008D4DF5" w:rsidRPr="006F505E">
              <w:rPr>
                <w:iCs/>
                <w:lang w:val="kk-KZ"/>
              </w:rPr>
              <w:t xml:space="preserve">76</w:t>
            </w:r>
            <w:r w:rsidR="008D4DF5" w:rsidRPr="00AF262B">
              <w:rPr>
                <w:iCs/>
                <w:lang w:val="kk-KZ"/>
              </w:rPr>
              <w:t xml:space="preserve">-</w:t>
            </w:r>
            <w:r w:rsidR="008D4DF5" w:rsidRPr="006F505E">
              <w:rPr>
                <w:iCs/>
                <w:lang w:val="kk-KZ"/>
              </w:rPr>
              <w:t xml:space="preserve">82</w:t>
            </w:r>
            <w:r w:rsidR="008D4DF5" w:rsidRPr="00996FEA">
              <w:rPr>
                <w:iCs/>
                <w:lang w:val="kk-KZ"/>
              </w:rPr>
              <w:t xml:space="preserve">. - </w:t>
            </w:r>
            <w:r w:rsidR="008D4DF5" w:rsidRPr="006F505E">
              <w:rPr>
                <w:iCs/>
                <w:lang w:val="kk-KZ"/>
              </w:rPr>
              <w:fldChar w:fldCharType="begin"/>
            </w:r>
            <w:r w:rsidR="008D4DF5" w:rsidRPr="006F505E">
              <w:rPr>
                <w:iCs/>
                <w:lang w:val="kk-KZ"/>
              </w:rPr>
              <w:instrText xml:space="preserve"> HYPERLINK "https://doi.org/10.33271/nvngu/2022-1/076" </w:instrText>
            </w:r>
            <w:r w:rsidR="008D4DF5" w:rsidRPr="006F505E">
              <w:rPr>
                <w:iCs/>
                <w:lang w:val="kk-KZ"/>
              </w:rPr>
              <w:fldChar w:fldCharType="separate"/>
            </w:r>
            <w:r w:rsidR="008D4DF5" w:rsidRPr="006F505E">
              <w:rPr>
                <w:iCs/>
                <w:lang w:val="kk-KZ"/>
              </w:rPr>
              <w:t xml:space="preserve">https://doi.org/10.33271/nvngu/2022-1/076</w:t>
            </w:r>
            <w:r w:rsidR="008D4DF5" w:rsidRPr="006F505E">
              <w:rPr>
                <w:iCs/>
                <w:lang w:val="kk-KZ"/>
              </w:rPr>
              <w:fldChar w:fldCharType="end"/>
            </w:r>
            <w:r w:rsidR="008D4DF5" w:rsidRPr="00996FEA">
              <w:rPr>
                <w:iCs/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>
              <w:rPr>
                <w:lang w:val="kk-KZ"/>
              </w:rPr>
              <w:t xml:space="preserve">0,4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(6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D46371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O. Chukurna, </w:t>
            </w:r>
            <w:r w:rsidR="008D4DF5">
              <w:rPr>
                <w:iCs/>
                <w:lang w:val="en-US"/>
              </w:rPr>
            </w:r>
          </w:p>
          <w:p w:rsidP="00D46371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V. Nitsenko, </w:t>
            </w:r>
            <w:r w:rsidR="008D4DF5">
              <w:rPr>
                <w:iCs/>
                <w:lang w:val="en-US"/>
              </w:rPr>
            </w:r>
          </w:p>
          <w:p w:rsidP="00D46371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N. Tyukhtenko, </w:t>
            </w:r>
            <w:r w:rsidR="008D4DF5">
              <w:rPr>
                <w:iCs/>
                <w:lang w:val="en-US"/>
              </w:rPr>
            </w:r>
          </w:p>
          <w:p w:rsidP="00D46371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O. Lomonosova, </w:t>
            </w:r>
            <w:r w:rsidR="008D4DF5">
              <w:rPr>
                <w:iCs/>
                <w:lang w:val="en-US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6F505E">
              <w:rPr>
                <w:iCs/>
                <w:lang w:val="kk-KZ"/>
              </w:rPr>
              <w:t xml:space="preserve">V. Dobrovolskyi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2A6F05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2</w:t>
            </w:r>
          </w:p>
        </w:tc>
        <w:tc>
          <w:tcPr>
            <w:textDirection w:val="lrTb"/>
            <w:vAlign w:val="top"/>
            <w:tcW w:type="dxa" w:w="3047"/>
          </w:tcPr>
          <w:p w:rsidP="002A6F05">
            <w:pPr>
              <w:pStyle w:val="Normal"/>
              <w:rPr>
                <w:lang w:val="kk-KZ"/>
              </w:rPr>
              <w:jc w:val="both"/>
            </w:pPr>
            <w:r w:rsidR="008D4DF5" w:rsidRPr="00757A89">
              <w:rPr>
                <w:lang w:val="kk-KZ"/>
              </w:rPr>
              <w:t xml:space="preserve">Green Energy: New Opportunities or Challenges to Energy Security for the Common Electricity Market of the Eurasian Economic Union Countries</w:t>
            </w:r>
          </w:p>
        </w:tc>
        <w:tc>
          <w:tcPr>
            <w:textDirection w:val="lrTb"/>
            <w:vAlign w:val="top"/>
            <w:tcW w:type="dxa" w:w="2660"/>
          </w:tcPr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2A6F05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2A6F05">
            <w:pPr>
              <w:pStyle w:val="Normal"/>
              <w:rPr>
                <w:lang w:val="en-US"/>
              </w:rPr>
              <w:widowControl w:val="off"/>
              <w:jc w:val="both"/>
            </w:pPr>
            <w:r w:rsidR="008D4DF5" w:rsidRPr="00757A89">
              <w:rPr>
                <w:iCs/>
                <w:lang w:val="kk-KZ"/>
              </w:rPr>
              <w:t xml:space="preserve">Energies</w:t>
            </w:r>
            <w:r w:rsidR="008D4DF5" w:rsidRPr="00757A89">
              <w:rPr>
                <w:lang w:val="kk-KZ"/>
              </w:rPr>
              <w:t xml:space="preserve">. - 2022. - Volume 15. Issues 14. - P.5091-5117. - </w:t>
            </w:r>
            <w:r w:rsidR="008D4DF5" w:rsidRPr="00757A89">
              <w:rPr>
                <w:lang w:val="kk-KZ"/>
              </w:rPr>
              <w:fldChar w:fldCharType="begin"/>
            </w:r>
            <w:r w:rsidR="008D4DF5" w:rsidRPr="00757A89">
              <w:rPr>
                <w:lang w:val="kk-KZ"/>
              </w:rPr>
              <w:instrText xml:space="preserve"> HYPERLINK "https://doi.org/10.3390/en15145091" </w:instrText>
            </w:r>
            <w:r w:rsidR="008D4DF5" w:rsidRPr="00757A89">
              <w:rPr>
                <w:lang w:val="kk-KZ"/>
              </w:rPr>
              <w:fldChar w:fldCharType="separate"/>
            </w:r>
            <w:r w:rsidR="008D4DF5" w:rsidRPr="00757A89">
              <w:rPr>
                <w:lang w:val="kk-KZ"/>
              </w:rPr>
              <w:t xml:space="preserve">https://doi.org/10.3390/en15145091</w:t>
            </w:r>
            <w:r w:rsidR="008D4DF5" w:rsidRPr="00757A89">
              <w:rPr>
                <w:lang w:val="kk-KZ"/>
              </w:rPr>
              <w:fldChar w:fldCharType="end"/>
            </w:r>
            <w:r w:rsidR="008D4DF5">
              <w:rPr>
                <w:lang w:val="en-US"/>
              </w:rPr>
              <w:t xml:space="preserve"> </w:t>
            </w:r>
            <w:r w:rsidR="008D4DF5" w:rsidRPr="006F505E">
              <w:rPr>
                <w:lang w:val="kk-KZ"/>
              </w:rPr>
              <w:t xml:space="preserve">(This article belongs to the Special Issue </w:t>
            </w:r>
            <w:r w:rsidR="008D4DF5" w:rsidRPr="006F505E">
              <w:rPr>
                <w:lang w:val="kk-KZ"/>
              </w:rPr>
              <w:fldChar w:fldCharType="begin"/>
            </w:r>
            <w:r w:rsidR="008D4DF5" w:rsidRPr="006F505E">
              <w:rPr>
                <w:lang w:val="kk-KZ"/>
              </w:rPr>
              <w:instrText xml:space="preserve"> HYPERLINK "https://www.mdpi.com/journal/energies/special_issues/Economy_Social_Policy_Forecast_Analysis_in_Energy_Industry" </w:instrText>
            </w:r>
            <w:r w:rsidR="008D4DF5" w:rsidRPr="006F505E">
              <w:rPr>
                <w:lang w:val="kk-KZ"/>
              </w:rPr>
              <w:fldChar w:fldCharType="separate"/>
            </w:r>
            <w:r w:rsidR="008D4DF5" w:rsidRPr="006F505E">
              <w:rPr>
                <w:lang w:val="kk-KZ"/>
              </w:rPr>
              <w:t xml:space="preserve">Economy, Social Policy and Forecast Analysis in Energy Industry</w:t>
            </w:r>
            <w:r w:rsidR="008D4DF5" w:rsidRPr="006F505E">
              <w:rPr>
                <w:lang w:val="kk-KZ"/>
              </w:rPr>
              <w:fldChar w:fldCharType="end"/>
            </w:r>
            <w:r w:rsidR="008D4DF5" w:rsidRPr="006F505E">
              <w:rPr>
                <w:lang w:val="kk-KZ"/>
              </w:rPr>
              <w:t xml:space="preserve">)</w:t>
            </w:r>
            <w:r w:rsidR="008D4DF5" w:rsidRPr="006F505E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2A6F05">
            <w:pPr>
              <w:pStyle w:val="Normal"/>
              <w:rPr>
                <w:lang w:val="kk-KZ"/>
              </w:rPr>
              <w:jc w:val="center"/>
            </w:pPr>
            <w:r w:rsidR="008D4DF5">
              <w:t xml:space="preserve">1</w:t>
            </w:r>
            <w:r w:rsidR="008D4DF5">
              <w:rPr>
                <w:lang w:val="en-US"/>
              </w:rPr>
              <w:t xml:space="preserve">,6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</w:t>
            </w:r>
            <w:r w:rsidR="008D4DF5" w:rsidRPr="00757A89">
              <w:t xml:space="preserve">2</w:t>
            </w:r>
            <w:r w:rsidR="008D4DF5">
              <w:rPr>
                <w:lang w:val="kk-KZ"/>
              </w:rPr>
              <w:t xml:space="preserve">6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757A89">
              <w:rPr>
                <w:iCs/>
                <w:lang w:val="kk-KZ"/>
              </w:rPr>
              <w:t xml:space="preserve">L. Steblyakova, </w:t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 w:rsidRPr="00757A89">
              <w:rPr>
                <w:iCs/>
                <w:lang w:val="kk-KZ"/>
              </w:rPr>
              <w:t xml:space="preserve">E. Vechkinzova,</w:t>
            </w:r>
            <w:r w:rsidR="008D4DF5" w:rsidRPr="006F505E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en-US"/>
              </w:rPr>
              <w:widowControl w:val="off"/>
              <w:jc w:val="both"/>
            </w:pPr>
            <w:r w:rsidR="008D4DF5">
              <w:rPr>
                <w:iCs/>
                <w:lang w:val="en-US"/>
              </w:rPr>
              <w:t xml:space="preserve">Z</w:t>
            </w:r>
            <w:r w:rsidR="008D4DF5" w:rsidRPr="00757A89">
              <w:rPr>
                <w:iCs/>
                <w:lang w:val="kk-KZ"/>
              </w:rPr>
              <w:t xml:space="preserve">h</w:t>
            </w:r>
            <w:r w:rsidR="008D4DF5" w:rsidRPr="006F505E">
              <w:rPr>
                <w:iCs/>
                <w:lang w:val="en-US"/>
              </w:rPr>
              <w:t xml:space="preserve">.</w:t>
            </w:r>
            <w:r w:rsidR="008D4DF5" w:rsidRPr="00757A89">
              <w:rPr>
                <w:iCs/>
                <w:lang w:val="kk-KZ"/>
              </w:rPr>
              <w:t xml:space="preserve"> Khussainova,</w:t>
            </w:r>
            <w:r w:rsidR="008D4DF5">
              <w:rPr>
                <w:iCs/>
                <w:lang w:val="en-US"/>
              </w:rPr>
            </w:r>
          </w:p>
          <w:p w:rsidP="002A6F05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757A89">
              <w:rPr>
                <w:iCs/>
                <w:lang w:val="kk-KZ"/>
              </w:rPr>
              <w:t xml:space="preserve">Ye</w:t>
            </w:r>
            <w:r w:rsidR="008D4DF5">
              <w:rPr>
                <w:iCs/>
                <w:lang w:val="en-US"/>
              </w:rPr>
              <w:t xml:space="preserve">.</w:t>
            </w:r>
            <w:r w:rsidR="008D4DF5" w:rsidRPr="00757A89">
              <w:rPr>
                <w:iCs/>
                <w:lang w:val="kk-KZ"/>
              </w:rPr>
              <w:t xml:space="preserve"> Gordeyeva</w:t>
            </w:r>
            <w:r w:rsidR="008D4DF5" w:rsidRPr="00AF262B">
              <w:rPr>
                <w:iCs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en-US"/>
              </w:rPr>
              <w:jc w:val="both"/>
            </w:pPr>
            <w:r w:rsidR="008D4DF5">
              <w:rPr>
                <w:lang w:val="en-US"/>
              </w:rPr>
              <w:t xml:space="preserve">3</w:t>
            </w:r>
            <w:r w:rsidR="008D4DF5" w:rsidRPr="008D4DF5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D46371">
            <w:pPr>
              <w:pStyle w:val="Normal"/>
              <w:rPr>
                <w:lang w:val="kk-KZ"/>
              </w:rPr>
              <w:jc w:val="both"/>
            </w:pPr>
            <w:r w:rsidR="008D4DF5" w:rsidRPr="00700402">
              <w:rPr>
                <w:lang w:val="kk-KZ"/>
              </w:rPr>
              <w:t xml:space="preserve">Methodology of creation and development of information systems for technological safety of mining facilities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lang w:val="kk-KZ"/>
              </w:rPr>
              <w:t xml:space="preserve">Naukovyi Visnyk Natsionalnoho Hirnychoho Universytetu</w:t>
            </w:r>
            <w:r w:rsidR="008D4DF5" w:rsidRPr="00996FEA">
              <w:rPr>
                <w:iCs/>
                <w:lang w:val="kk-KZ"/>
              </w:rPr>
              <w:t xml:space="preserve">. - 202</w:t>
            </w:r>
            <w:r w:rsidR="008D4DF5">
              <w:rPr>
                <w:iCs/>
                <w:lang w:val="kk-KZ"/>
              </w:rPr>
              <w:t xml:space="preserve">3</w:t>
            </w:r>
            <w:r w:rsidR="008D4DF5" w:rsidRPr="00996FEA">
              <w:rPr>
                <w:iCs/>
                <w:lang w:val="kk-KZ"/>
              </w:rPr>
              <w:t xml:space="preserve">. - Volume 6. - P.</w:t>
            </w:r>
            <w:r w:rsidR="008D4DF5">
              <w:rPr>
                <w:iCs/>
                <w:lang w:val="kk-KZ"/>
              </w:rPr>
              <w:t xml:space="preserve">127</w:t>
            </w:r>
            <w:r w:rsidR="008D4DF5" w:rsidRPr="00AF262B">
              <w:rPr>
                <w:iCs/>
                <w:lang w:val="kk-KZ"/>
              </w:rPr>
              <w:t xml:space="preserve">-</w:t>
            </w:r>
            <w:r w:rsidR="008D4DF5">
              <w:rPr>
                <w:iCs/>
                <w:lang w:val="kk-KZ"/>
              </w:rPr>
              <w:t xml:space="preserve">133</w:t>
            </w:r>
            <w:r w:rsidR="008D4DF5" w:rsidRPr="00996FEA">
              <w:rPr>
                <w:iCs/>
                <w:lang w:val="kk-KZ"/>
              </w:rPr>
              <w:t xml:space="preserve">. - </w:t>
            </w:r>
            <w:r w:rsidR="008D4DF5" w:rsidRPr="00AF262B">
              <w:rPr>
                <w:iCs/>
                <w:lang w:val="kk-KZ"/>
              </w:rPr>
              <w:fldChar w:fldCharType="begin"/>
            </w:r>
            <w:r w:rsidR="008D4DF5" w:rsidRPr="00AF262B">
              <w:rPr>
                <w:iCs/>
                <w:lang w:val="kk-KZ"/>
              </w:rPr>
              <w:instrText xml:space="preserve"> HYPERLINK "https://doi.org/10.33271/nvngu/2023-6/127" </w:instrText>
            </w:r>
            <w:r w:rsidR="008D4DF5" w:rsidRPr="00AF262B">
              <w:rPr>
                <w:iCs/>
                <w:lang w:val="kk-KZ"/>
              </w:rPr>
              <w:fldChar w:fldCharType="separate"/>
            </w:r>
            <w:r w:rsidR="008D4DF5" w:rsidRPr="00AF262B">
              <w:rPr>
                <w:iCs/>
                <w:lang w:val="kk-KZ"/>
              </w:rPr>
              <w:t xml:space="preserve">https://doi.org/10.33271/nvngu/2023-6/127</w:t>
            </w:r>
            <w:r w:rsidR="008D4DF5" w:rsidRPr="00AF262B">
              <w:rPr>
                <w:iCs/>
                <w:lang w:val="kk-KZ"/>
              </w:rPr>
              <w:fldChar w:fldCharType="end"/>
            </w:r>
            <w:r w:rsidR="008D4DF5" w:rsidRPr="00996FEA">
              <w:rPr>
                <w:iCs/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>
              <w:rPr>
                <w:lang w:val="kk-KZ"/>
              </w:rPr>
              <w:t xml:space="preserve">0,4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(6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iCs/>
                <w:lang w:val="kk-KZ"/>
              </w:rPr>
              <w:t xml:space="preserve">O. Holinko, </w:t>
            </w:r>
            <w:r w:rsidR="008D4DF5">
              <w:rPr>
                <w:iCs/>
                <w:lang w:val="kk-KZ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iCs/>
                <w:lang w:val="kk-KZ"/>
              </w:rPr>
              <w:t xml:space="preserve">N. Yuldasheva, </w:t>
            </w:r>
            <w:r w:rsidR="008D4DF5">
              <w:rPr>
                <w:iCs/>
                <w:lang w:val="kk-KZ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iCs/>
                <w:lang w:val="kk-KZ"/>
              </w:rPr>
              <w:t xml:space="preserve">T. Mirzoieva, </w:t>
            </w:r>
            <w:r w:rsidR="008D4DF5">
              <w:rPr>
                <w:iCs/>
                <w:lang w:val="kk-KZ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iCs/>
                <w:lang w:val="kk-KZ"/>
              </w:rPr>
              <w:t xml:space="preserve">O. Petrychenko, </w:t>
            </w:r>
            <w:r w:rsidR="008D4DF5">
              <w:rPr>
                <w:iCs/>
                <w:lang w:val="kk-KZ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AF262B">
              <w:rPr>
                <w:iCs/>
                <w:lang w:val="kk-KZ"/>
              </w:rPr>
              <w:t xml:space="preserve">V. Hulevets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E17630">
            <w:pPr>
              <w:pStyle w:val="Normal"/>
              <w:rPr>
                <w:lang w:val="kk-KZ"/>
              </w:rPr>
              <w:jc w:val="center"/>
            </w:pPr>
            <w:r w:rsidR="008D4DF5" w:rsidRPr="003E7107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Научные статьи в других научных изданиях</w:t>
            </w:r>
            <w:r w:rsidR="008D4DF5" w:rsidRPr="00560D41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4670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</w:tr>
    </w:tbl>
    <w:p>
      <w:pPr>
        <w:pStyle w:val="Normal"/>
      </w:pPr>
      <w:r w:rsidR="00413589"/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  <w:t xml:space="preserve">Ізденуші / Соискатель                          </w:t>
      </w:r>
      <w:r w:rsidR="00413589" w:rsidRPr="005F34D7">
        <w:rPr>
          <w:sz w:val="28"/>
          <w:szCs w:val="28"/>
        </w:rPr>
        <w:t xml:space="preserve">  </w:t>
      </w:r>
      <w:r w:rsidR="00413589">
        <w:rPr>
          <w:sz w:val="28"/>
          <w:szCs w:val="28"/>
          <w:lang w:val="kk-KZ"/>
        </w:rPr>
        <w:t xml:space="preserve">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 Ж.М. Жартай</w:t>
      </w:r>
    </w:p>
    <w:p w:rsidP="00413589">
      <w:pPr>
        <w:pStyle w:val="Normal"/>
        <w:rPr>
          <w:sz w:val="28"/>
          <w:szCs w:val="28"/>
          <w:lang w:val="kk-KZ"/>
        </w:rPr>
        <w:jc w:val="both"/>
      </w:pPr>
      <w:r w:rsidR="00413589">
        <w:rPr>
          <w:sz w:val="28"/>
          <w:szCs w:val="28"/>
          <w:lang w:val="kk-KZ"/>
        </w:rPr>
      </w:r>
    </w:p>
    <w:p w:rsidP="00413589">
      <w:pPr>
        <w:pStyle w:val="Normal"/>
        <w:rPr>
          <w:sz w:val="28"/>
          <w:szCs w:val="28"/>
        </w:rPr>
        <w:jc w:val="both"/>
      </w:pPr>
      <w:r w:rsidR="00413589">
        <w:rPr>
          <w:sz w:val="28"/>
          <w:szCs w:val="28"/>
          <w:lang w:val="kk-KZ"/>
        </w:rPr>
        <w:t xml:space="preserve">Ғалым-хатшы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/</w:t>
      </w:r>
      <w:r w:rsidR="00413589" w:rsidRPr="009B40F5">
        <w:rPr>
          <w:sz w:val="28"/>
          <w:szCs w:val="28"/>
        </w:rPr>
        <w:t xml:space="preserve"> </w:t>
      </w:r>
      <w:r w:rsidR="00413589">
        <w:rPr>
          <w:sz w:val="28"/>
          <w:szCs w:val="28"/>
          <w:lang w:val="kk-KZ"/>
        </w:rPr>
        <w:t xml:space="preserve">Ученый секретарь                      </w:t>
      </w:r>
      <w:r w:rsidR="00413589" w:rsidRPr="009B40F5">
        <w:rPr>
          <w:sz w:val="28"/>
          <w:szCs w:val="28"/>
        </w:rPr>
        <w:t xml:space="preserve">           </w:t>
      </w:r>
      <w:r w:rsidR="00413589">
        <w:rPr>
          <w:sz w:val="28"/>
          <w:szCs w:val="28"/>
          <w:lang w:val="kk-KZ"/>
        </w:rPr>
        <w:t xml:space="preserve">            Г.М.Дерипсалдина</w:t>
      </w:r>
      <w:r w:rsidR="00413589" w:rsidRPr="005F34D7">
        <w:rPr>
          <w:sz w:val="28"/>
          <w:szCs w:val="28"/>
        </w:rPr>
      </w:r>
    </w:p>
    <w:p>
      <w:pPr>
        <w:pStyle w:val="Normal"/>
      </w:pPr>
      <w:r w:rsidR="00413589">
        <w:br w:type="page"/>
      </w:r>
    </w:p>
    <w:tbl>
      <w:tblPr>
        <w:tblW w:w="15727" w:type="dxa"/>
        <w:tblLook w:val="01e0"/>
        <w:tblW w:w="15727" w:type="dxa"/>
        <w:tblInd w:type="dxa" w:w="-612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7"/>
        <w:gridCol w:w="3047"/>
        <w:gridCol w:w="2660"/>
        <w:gridCol w:w="4670"/>
        <w:gridCol w:w="2366"/>
        <w:gridCol w:w="249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br w:type="page"/>
              <w:t xml:space="preserve">№</w:t>
            </w:r>
          </w:p>
        </w:tc>
        <w:tc>
          <w:tcPr>
            <w:textDirection w:val="lrTb"/>
            <w:vAlign w:val="top"/>
            <w:tcW w:type="dxa" w:w="30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Еңбектерінің атауы / Название</w:t>
            </w:r>
          </w:p>
        </w:tc>
        <w:tc>
          <w:tcPr>
            <w:textDirection w:val="lrTb"/>
            <w:vAlign w:val="top"/>
            <w:tcW w:type="dxa" w:w="266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немесе қолжазба құқығында / Печатный или на правах рукописи</w:t>
            </w:r>
          </w:p>
        </w:tc>
        <w:tc>
          <w:tcPr>
            <w:textDirection w:val="lrTb"/>
            <w:vAlign w:val="top"/>
            <w:tcW w:type="dxa" w:w="4670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Баспа аты, журналдың атауы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(№, жыл, беттің нөмірі),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авторлық куәлік №  / Издательство, журнал (название, номер, год, номера страниц)</w:t>
            </w:r>
          </w:p>
          <w:p w:rsidP="00AE08AD">
            <w:pPr>
              <w:pStyle w:val="Normal"/>
              <w:rPr>
                <w:b/>
                <w:lang w:val="kk-KZ"/>
              </w:rPr>
              <w:widowControl w:val="off"/>
              <w:jc w:val="center"/>
            </w:pPr>
            <w:r w:rsidR="00413589" w:rsidRPr="00413589">
              <w:rPr>
                <w:b/>
                <w:lang w:val="kk-KZ"/>
              </w:rPr>
              <w:t xml:space="preserve">№ авторского свидетельства</w:t>
            </w:r>
          </w:p>
        </w:tc>
        <w:tc>
          <w:tcPr>
            <w:textDirection w:val="lrTb"/>
            <w:vAlign w:val="top"/>
            <w:tcW w:type="dxa" w:w="236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Баспа табақ немесе бет саны / Количество печатных листов или страниц</w:t>
            </w:r>
          </w:p>
        </w:tc>
        <w:tc>
          <w:tcPr>
            <w:textDirection w:val="lrTb"/>
            <w:vAlign w:val="top"/>
            <w:tcW w:type="dxa" w:w="24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E08AD">
            <w:pPr>
              <w:pStyle w:val="Normal"/>
              <w:rPr>
                <w:b/>
                <w:lang w:val="kk-KZ"/>
              </w:rPr>
              <w:jc w:val="center"/>
            </w:pPr>
            <w:r w:rsidR="00413589" w:rsidRPr="00413589">
              <w:rPr>
                <w:b/>
                <w:lang w:val="kk-KZ"/>
              </w:rPr>
              <w:t xml:space="preserve">Қосалқы авторлардың фамилиясы / Фамилии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E17630">
            <w:pPr>
              <w:pStyle w:val="Normal"/>
              <w:rPr>
                <w:lang w:val="kk-KZ"/>
              </w:rPr>
              <w:jc w:val="center"/>
            </w:pPr>
            <w:r w:rsidR="008D4DF5" w:rsidRPr="003E7107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Охран</w:t>
            </w:r>
            <w:r w:rsidR="008D4DF5" w:rsidRPr="00757A89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ные документы</w:t>
            </w:r>
            <w:r w:rsidR="008D4DF5" w:rsidRPr="00560D41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1</w:t>
            </w: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D46371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Экологическая грамотность (переработка пластика)</w:t>
            </w:r>
            <w:r w:rsidR="008D4DF5" w:rsidRPr="00B210E3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 w:rsidRPr="00B210E3">
              <w:rPr>
                <w:lang w:val="kk-KZ"/>
              </w:rPr>
              <w:t xml:space="preserve">Электронное учебное пособие</w:t>
            </w:r>
          </w:p>
        </w:tc>
        <w:tc>
          <w:tcPr>
            <w:textDirection w:val="lrTb"/>
            <w:vAlign w:val="top"/>
            <w:tcW w:type="dxa" w:w="4670"/>
          </w:tcPr>
          <w:p w:rsidP="00B210E3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2022жылғы 25 сәуірдегі </w:t>
            </w:r>
            <w:r w:rsidR="008D4DF5" w:rsidRPr="00B210E3">
              <w:rPr>
                <w:lang w:val="kk-KZ"/>
              </w:rPr>
              <w:t xml:space="preserve">№</w:t>
            </w:r>
            <w:r w:rsidR="008D4DF5">
              <w:rPr>
                <w:lang w:val="kk-KZ"/>
              </w:rPr>
              <w:t xml:space="preserve"> 25403 куәлігі</w:t>
            </w:r>
            <w:r w:rsidR="008D4DF5" w:rsidRPr="00B210E3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 w:rsidRPr="00B210E3">
              <w:rPr>
                <w:lang w:val="kk-KZ"/>
              </w:rPr>
              <w:t xml:space="preserve">5,41 МБ</w:t>
            </w:r>
          </w:p>
        </w:tc>
        <w:tc>
          <w:tcPr>
            <w:textDirection w:val="lrTb"/>
            <w:vAlign w:val="top"/>
            <w:tcW w:type="dxa" w:w="249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С.Ф. Еремина</w:t>
            </w:r>
            <w:r w:rsidR="008D4DF5" w:rsidRPr="00560D41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A86812">
            <w:pPr>
              <w:pStyle w:val="Normal"/>
              <w:rPr>
                <w:b/>
                <w:bCs/>
                <w:shd w:color="auto" w:val="clear" w:fill="ffffff"/>
                <w:lang w:val="kk-KZ"/>
                <w:color w:val="000000"/>
              </w:rPr>
              <w:jc w:val="center"/>
            </w:pPr>
            <w:r w:rsidR="008D4DF5" w:rsidRPr="00A86812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Конференция материалдарында</w:t>
            </w:r>
            <w:r w:rsidR="008D4DF5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 /</w:t>
            </w:r>
            <w:r w:rsidR="008D4DF5" w:rsidRPr="00A86812">
              <w:rPr>
                <w:b/>
                <w:bCs/>
                <w:shd w:color="auto" w:val="clear" w:fill="ffffff"/>
                <w:lang w:val="kk-KZ"/>
                <w:color w:val="000000"/>
              </w:rPr>
            </w:r>
          </w:p>
          <w:p w:rsidP="00A86812">
            <w:pPr>
              <w:pStyle w:val="Normal"/>
              <w:rPr>
                <w:b/>
                <w:bCs/>
                <w:shd w:color="auto" w:val="clear" w:fill="ffffff"/>
                <w:lang w:val="kk-KZ"/>
                <w:color w:val="000000"/>
              </w:rPr>
              <w:jc w:val="center"/>
            </w:pPr>
            <w:r w:rsidR="008D4DF5" w:rsidRPr="00757A89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В материалах конференций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en-US"/>
              </w:rPr>
              <w:jc w:val="both"/>
            </w:pPr>
            <w:r w:rsidR="008D4DF5">
              <w:rPr>
                <w:lang w:val="en-US"/>
              </w:rPr>
              <w:t xml:space="preserve">1</w:t>
            </w:r>
            <w:r w:rsidR="008D4DF5" w:rsidRPr="00D1396A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202485">
            <w:pPr>
              <w:pStyle w:val="Normal"/>
              <w:rPr>
                <w:lang w:val="kk-KZ"/>
              </w:rPr>
              <w:jc w:val="both"/>
            </w:pPr>
            <w:r w:rsidR="008D4DF5" w:rsidRPr="00202485">
              <w:rPr>
                <w:lang w:val="kk-KZ"/>
              </w:rPr>
              <w:t xml:space="preserve">Transition of the Republic of Kazakhstan to the Green Economy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202485">
            <w:pPr>
              <w:pStyle w:val="Normal"/>
              <w:rPr>
                <w:szCs w:val="22"/>
                <w:lang w:val="kk-KZ"/>
              </w:rPr>
              <w:widowControl w:val="off"/>
              <w:jc w:val="both"/>
            </w:pPr>
            <w:r w:rsidR="008D4DF5" w:rsidRPr="00202485">
              <w:rPr>
                <w:szCs w:val="22"/>
                <w:lang w:val="kk-KZ"/>
              </w:rPr>
              <w:t xml:space="preserve">Современные тенденции и перспективы развития финансовой системы</w:t>
            </w:r>
            <w:r w:rsidR="008D4DF5" w:rsidRPr="00D1396A">
              <w:rPr>
                <w:szCs w:val="22"/>
                <w:lang w:val="kk-KZ"/>
              </w:rPr>
              <w:t xml:space="preserve">: Материалы Международной научно-практической конференции - Ташкент: </w:t>
            </w:r>
            <w:r w:rsidR="008D4DF5">
              <w:rPr>
                <w:szCs w:val="22"/>
                <w:lang w:val="kk-KZ"/>
              </w:rPr>
              <w:t xml:space="preserve">ТМИ</w:t>
            </w:r>
            <w:r w:rsidR="008D4DF5" w:rsidRPr="00D1396A">
              <w:rPr>
                <w:szCs w:val="22"/>
                <w:lang w:val="kk-KZ"/>
              </w:rPr>
              <w:t xml:space="preserve">, 20</w:t>
            </w:r>
            <w:r w:rsidR="008D4DF5">
              <w:rPr>
                <w:szCs w:val="22"/>
                <w:lang w:val="kk-KZ"/>
              </w:rPr>
              <w:t xml:space="preserve">22</w:t>
            </w:r>
            <w:r w:rsidR="008D4DF5" w:rsidRPr="00D1396A">
              <w:rPr>
                <w:szCs w:val="22"/>
                <w:lang w:val="kk-KZ"/>
              </w:rPr>
              <w:t xml:space="preserve">. - С.</w:t>
            </w:r>
            <w:r w:rsidR="008D4DF5">
              <w:rPr>
                <w:szCs w:val="22"/>
                <w:lang w:val="kk-KZ"/>
              </w:rPr>
              <w:t xml:space="preserve">313</w:t>
            </w:r>
            <w:r w:rsidR="008D4DF5" w:rsidRPr="00D1396A">
              <w:rPr>
                <w:szCs w:val="22"/>
                <w:lang w:val="kk-KZ"/>
              </w:rPr>
              <w:t xml:space="preserve">-</w:t>
            </w:r>
            <w:r w:rsidR="008D4DF5">
              <w:rPr>
                <w:szCs w:val="22"/>
                <w:lang w:val="kk-KZ"/>
              </w:rPr>
              <w:t xml:space="preserve">316</w:t>
            </w:r>
            <w:r w:rsidR="008D4DF5" w:rsidRPr="00D1396A">
              <w:rPr>
                <w:szCs w:val="22"/>
                <w:lang w:val="kk-KZ"/>
              </w:rPr>
              <w:t xml:space="preserve">.</w:t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>
              <w:rPr>
                <w:lang w:val="kk-KZ"/>
              </w:rPr>
              <w:t xml:space="preserve">0,2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(3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D1396A">
              <w:rPr>
                <w:iCs/>
                <w:lang w:val="kk-KZ"/>
              </w:rPr>
              <w:t xml:space="preserve">Кәрібаева Ә.Б.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2</w:t>
            </w:r>
            <w:r w:rsidR="008D4DF5" w:rsidRPr="00696D70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D46371">
            <w:pPr>
              <w:pStyle w:val="Normal"/>
              <w:rPr>
                <w:lang w:val="kk-KZ"/>
              </w:rPr>
              <w:jc w:val="both"/>
            </w:pPr>
            <w:r w:rsidR="008D4DF5" w:rsidRPr="00D1396A">
              <w:rPr>
                <w:lang w:val="kk-KZ"/>
              </w:rPr>
              <w:t xml:space="preserve">Цифровые облигации в зеленой экономике: инновационные механизмы объединения устойчивости и технологий для экологического финансирования</w:t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(мақала)</w:t>
            </w:r>
          </w:p>
        </w:tc>
        <w:tc>
          <w:tcPr>
            <w:textDirection w:val="lrTb"/>
            <w:vAlign w:val="top"/>
            <w:tcW w:type="dxa" w:w="4670"/>
          </w:tcPr>
          <w:p w:rsidP="00D46371">
            <w:pPr>
              <w:pStyle w:val="Normal"/>
              <w:rPr>
                <w:szCs w:val="22"/>
                <w:lang w:val="kk-KZ"/>
              </w:rPr>
              <w:widowControl w:val="off"/>
              <w:jc w:val="both"/>
            </w:pPr>
            <w:r w:rsidR="008D4DF5" w:rsidRPr="00D1396A">
              <w:rPr>
                <w:szCs w:val="22"/>
                <w:lang w:val="kk-KZ"/>
              </w:rPr>
              <w:t xml:space="preserve">Byudjet xarajatlari samaradorligini oshirish va davlat moliyaviy nazorati faoliyatini takomillashtirish: Материалы Международной научно-практической конференции - Ташкент: </w:t>
            </w:r>
            <w:r w:rsidR="008D4DF5">
              <w:rPr>
                <w:szCs w:val="22"/>
                <w:lang w:val="kk-KZ"/>
              </w:rPr>
              <w:t xml:space="preserve">"</w:t>
            </w:r>
            <w:r w:rsidR="008D4DF5" w:rsidRPr="00D1396A">
              <w:rPr>
                <w:lang w:val="kk-KZ"/>
              </w:rPr>
              <w:t xml:space="preserve">Onur Print</w:t>
            </w:r>
            <w:r w:rsidR="008D4DF5">
              <w:rPr>
                <w:lang w:val="kk-KZ"/>
              </w:rPr>
              <w:t xml:space="preserve">"</w:t>
            </w:r>
            <w:r w:rsidR="008D4DF5" w:rsidRPr="00D1396A">
              <w:rPr>
                <w:szCs w:val="22"/>
                <w:lang w:val="kk-KZ"/>
              </w:rPr>
              <w:t xml:space="preserve">, 20</w:t>
            </w:r>
            <w:r w:rsidR="008D4DF5">
              <w:rPr>
                <w:szCs w:val="22"/>
                <w:lang w:val="kk-KZ"/>
              </w:rPr>
              <w:t xml:space="preserve">24</w:t>
            </w:r>
            <w:r w:rsidR="008D4DF5" w:rsidRPr="00D1396A">
              <w:rPr>
                <w:szCs w:val="22"/>
                <w:lang w:val="kk-KZ"/>
              </w:rPr>
              <w:t xml:space="preserve">. - С.</w:t>
            </w:r>
            <w:r w:rsidR="008D4DF5">
              <w:rPr>
                <w:szCs w:val="22"/>
                <w:lang w:val="kk-KZ"/>
              </w:rPr>
              <w:t xml:space="preserve">481</w:t>
            </w:r>
            <w:r w:rsidR="008D4DF5" w:rsidRPr="00D1396A">
              <w:rPr>
                <w:szCs w:val="22"/>
                <w:lang w:val="kk-KZ"/>
              </w:rPr>
              <w:t xml:space="preserve">-</w:t>
            </w:r>
            <w:r w:rsidR="008D4DF5">
              <w:rPr>
                <w:szCs w:val="22"/>
                <w:lang w:val="kk-KZ"/>
              </w:rPr>
              <w:t xml:space="preserve">484</w:t>
            </w:r>
            <w:r w:rsidR="008D4DF5" w:rsidRPr="00D1396A">
              <w:rPr>
                <w:szCs w:val="22"/>
                <w:lang w:val="kk-KZ"/>
              </w:rPr>
              <w:t xml:space="preserve">.</w:t>
            </w:r>
          </w:p>
        </w:tc>
        <w:tc>
          <w:tcPr>
            <w:textDirection w:val="lrTb"/>
            <w:vAlign w:val="top"/>
            <w:tcW w:type="dxa" w:w="2366"/>
          </w:tcPr>
          <w:p w:rsidP="00D46371">
            <w:pPr>
              <w:pStyle w:val="Normal"/>
              <w:rPr>
                <w:lang w:val="kk-KZ"/>
              </w:rPr>
              <w:jc w:val="center"/>
            </w:pPr>
            <w:r w:rsidR="008D4DF5">
              <w:rPr>
                <w:lang w:val="kk-KZ"/>
              </w:rPr>
              <w:t xml:space="preserve">0,2</w:t>
            </w:r>
            <w:r w:rsidR="008D4DF5">
              <w:t xml:space="preserve"> </w:t>
            </w:r>
            <w:r w:rsidR="008D4DF5">
              <w:rPr>
                <w:lang w:val="kk-KZ"/>
              </w:rPr>
              <w:t xml:space="preserve">б.т. (3 бет)</w:t>
            </w:r>
            <w:r w:rsidR="008D4DF5" w:rsidRPr="003E7107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D1396A">
              <w:rPr>
                <w:iCs/>
                <w:lang w:val="kk-KZ"/>
              </w:rPr>
              <w:t xml:space="preserve">Ситенко Д.А.,</w:t>
            </w:r>
            <w:r w:rsidR="008D4DF5">
              <w:rPr>
                <w:iCs/>
                <w:lang w:val="kk-KZ"/>
              </w:rPr>
            </w:r>
          </w:p>
          <w:p w:rsidP="00D46371">
            <w:pPr>
              <w:pStyle w:val="Normal"/>
              <w:rPr>
                <w:iCs/>
                <w:lang w:val="kk-KZ"/>
              </w:rPr>
              <w:widowControl w:val="off"/>
              <w:jc w:val="both"/>
            </w:pPr>
            <w:r w:rsidR="008D4DF5" w:rsidRPr="00D1396A">
              <w:rPr>
                <w:iCs/>
                <w:lang w:val="kk-KZ"/>
              </w:rPr>
              <w:t xml:space="preserve">Кәрібаева Ә.Б.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727"/>
            <w:gridSpan w:val="6"/>
          </w:tcPr>
          <w:p w:rsidP="00A86812">
            <w:pPr>
              <w:pStyle w:val="Normal"/>
              <w:rPr>
                <w:b/>
                <w:bCs/>
                <w:shd w:color="auto" w:val="clear" w:fill="ffffff"/>
                <w:lang w:val="kk-KZ"/>
                <w:color w:val="000000"/>
              </w:rPr>
              <w:jc w:val="center"/>
            </w:pPr>
            <w:r w:rsidR="008D4DF5" w:rsidRPr="00A86812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Ғылыми және оқу басылымдары</w:t>
            </w:r>
            <w:r w:rsidR="008D4DF5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 /</w:t>
            </w:r>
            <w:r w:rsidR="008D4DF5" w:rsidRPr="00A86812">
              <w:rPr>
                <w:b/>
                <w:bCs/>
                <w:shd w:color="auto" w:val="clear" w:fill="ffffff"/>
                <w:lang w:val="kk-KZ"/>
                <w:color w:val="000000"/>
              </w:rPr>
            </w:r>
          </w:p>
          <w:p w:rsidP="00A86812">
            <w:pPr>
              <w:pStyle w:val="Normal"/>
              <w:rPr>
                <w:b/>
                <w:bCs/>
                <w:shd w:color="auto" w:val="clear" w:fill="ffffff"/>
                <w:lang w:val="kk-KZ"/>
                <w:color w:val="000000"/>
              </w:rPr>
              <w:jc w:val="center"/>
            </w:pPr>
            <w:r w:rsidR="008D4DF5" w:rsidRPr="00757A89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Научные и учебные </w:t>
            </w:r>
            <w:r w:rsidR="008D4DF5" w:rsidRPr="00A86812">
              <w:rPr>
                <w:b/>
                <w:bCs/>
                <w:shd w:color="auto" w:val="clear" w:fill="ffffff"/>
                <w:lang w:val="kk-KZ"/>
                <w:color w:val="000000"/>
              </w:rPr>
              <w:t xml:space="preserve">издания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48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>
              <w:rPr>
                <w:lang w:val="kk-KZ"/>
              </w:rPr>
              <w:t xml:space="preserve">1</w:t>
            </w: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047"/>
          </w:tcPr>
          <w:p w:rsidP="00A86812">
            <w:pPr>
              <w:pStyle w:val="Normal"/>
              <w:rPr>
                <w:szCs w:val="22"/>
                <w:lang w:val="kk-KZ"/>
              </w:rPr>
              <w:widowControl w:val="off"/>
              <w:jc w:val="both"/>
            </w:pPr>
            <w:r w:rsidR="008D4DF5">
              <w:rPr>
                <w:szCs w:val="22"/>
                <w:lang w:val="kk-KZ"/>
              </w:rPr>
              <w:t xml:space="preserve">Цифрлық экономика</w:t>
            </w:r>
            <w:r w:rsidR="008D4DF5" w:rsidRPr="00A86812">
              <w:rPr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660"/>
          </w:tcPr>
          <w:p w:rsidP="00D46371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Баспа</w:t>
            </w:r>
          </w:p>
          <w:p w:rsidP="00A86812">
            <w:pPr>
              <w:pStyle w:val="Normal"/>
              <w:rPr>
                <w:lang w:val="kk-KZ"/>
              </w:rPr>
              <w:widowControl w:val="off"/>
              <w:jc w:val="center"/>
            </w:pPr>
            <w:r w:rsidR="008D4DF5" w:rsidRPr="00560D41">
              <w:rPr>
                <w:lang w:val="kk-KZ"/>
              </w:rPr>
              <w:t xml:space="preserve">(</w:t>
            </w:r>
            <w:r w:rsidR="008D4DF5">
              <w:rPr>
                <w:lang w:val="kk-KZ"/>
              </w:rPr>
              <w:t xml:space="preserve">оқу құралы</w:t>
            </w:r>
            <w:r w:rsidR="008D4DF5" w:rsidRPr="00560D41">
              <w:rPr>
                <w:lang w:val="kk-KZ"/>
              </w:rPr>
              <w:t xml:space="preserve">)</w:t>
            </w:r>
          </w:p>
        </w:tc>
        <w:tc>
          <w:tcPr>
            <w:textDirection w:val="lrTb"/>
            <w:vAlign w:val="top"/>
            <w:tcW w:type="dxa" w:w="4670"/>
          </w:tcPr>
          <w:p w:rsidP="00A86812">
            <w:pPr>
              <w:pStyle w:val="Normal"/>
              <w:rPr>
                <w:szCs w:val="22"/>
                <w:lang w:val="kk-KZ"/>
              </w:rPr>
              <w:widowControl w:val="off"/>
              <w:jc w:val="both"/>
            </w:pPr>
            <w:r w:rsidR="008D4DF5" w:rsidRPr="00A86812">
              <w:rPr>
                <w:szCs w:val="22"/>
                <w:lang w:val="kk-KZ"/>
              </w:rPr>
              <w:t xml:space="preserve">Қарағанды: «Акад. Е.А. Бөкетов ат. Қарағанды ун-ті» К</w:t>
            </w:r>
            <w:r w:rsidR="008D4DF5">
              <w:rPr>
                <w:szCs w:val="22"/>
                <w:lang w:val="kk-KZ"/>
              </w:rPr>
              <w:t xml:space="preserve">е</w:t>
            </w:r>
            <w:r w:rsidR="008D4DF5" w:rsidRPr="00A86812">
              <w:rPr>
                <w:szCs w:val="22"/>
                <w:lang w:val="kk-KZ"/>
              </w:rPr>
              <w:t xml:space="preserve">АҚ баспасы, 2022. </w:t>
            </w:r>
            <w:r w:rsidR="008D4DF5">
              <w:rPr>
                <w:szCs w:val="22"/>
                <w:lang w:val="kk-KZ"/>
              </w:rPr>
              <w:t xml:space="preserve">-</w:t>
            </w:r>
            <w:r w:rsidR="008D4DF5" w:rsidRPr="00A86812">
              <w:rPr>
                <w:szCs w:val="22"/>
                <w:lang w:val="kk-KZ"/>
              </w:rPr>
              <w:t xml:space="preserve"> 160 б.</w:t>
            </w:r>
          </w:p>
        </w:tc>
        <w:tc>
          <w:tcPr>
            <w:textDirection w:val="lrTb"/>
            <w:vAlign w:val="top"/>
            <w:tcW w:type="dxa" w:w="2366"/>
          </w:tcPr>
          <w:p w:rsidP="00A86812">
            <w:pPr>
              <w:pStyle w:val="Normal"/>
              <w:rPr>
                <w:lang w:val="kk-KZ"/>
              </w:rPr>
              <w:jc w:val="center"/>
            </w:pPr>
            <w:r w:rsidR="008D4DF5">
              <w:rPr>
                <w:lang w:val="kk-KZ"/>
              </w:rPr>
              <w:t xml:space="preserve">10 б.т.</w:t>
            </w:r>
            <w:r w:rsidR="008D4DF5" w:rsidRPr="00560D41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2497"/>
          </w:tcPr>
          <w:p w:rsidP="00F90448">
            <w:pPr>
              <w:pStyle w:val="Normal"/>
              <w:rPr>
                <w:lang w:val="kk-KZ"/>
              </w:rPr>
              <w:jc w:val="both"/>
            </w:pPr>
            <w:r w:rsidR="008D4DF5" w:rsidRPr="00560D41">
              <w:rPr>
                <w:lang w:val="kk-KZ"/>
              </w:rPr>
            </w:r>
          </w:p>
        </w:tc>
      </w:tr>
    </w:tbl>
    <w:p w:rsidP="002814F5">
      <w:pPr>
        <w:pStyle w:val="Normal"/>
        <w:rPr>
          <w:sz w:val="28"/>
          <w:szCs w:val="28"/>
          <w:lang w:val="kk-KZ"/>
        </w:rPr>
        <w:jc w:val="both"/>
      </w:pPr>
      <w:r w:rsidR="005B7BBB">
        <w:rPr>
          <w:sz w:val="28"/>
          <w:szCs w:val="28"/>
          <w:lang w:val="kk-KZ"/>
        </w:rPr>
      </w:r>
    </w:p>
    <w:p w:rsidP="002814F5">
      <w:pPr>
        <w:pStyle w:val="Normal"/>
        <w:rPr>
          <w:sz w:val="28"/>
          <w:szCs w:val="28"/>
          <w:lang w:val="kk-KZ"/>
        </w:rPr>
        <w:jc w:val="both"/>
      </w:pPr>
      <w:r w:rsidR="005D41E9">
        <w:rPr>
          <w:sz w:val="28"/>
          <w:szCs w:val="28"/>
          <w:lang w:val="kk-KZ"/>
        </w:rPr>
        <w:t xml:space="preserve">Ізденуші / </w:t>
      </w:r>
      <w:r w:rsidR="00AD63FE">
        <w:rPr>
          <w:sz w:val="28"/>
          <w:szCs w:val="28"/>
          <w:lang w:val="kk-KZ"/>
        </w:rPr>
        <w:t xml:space="preserve">Соискатель </w:t>
      </w:r>
      <w:r w:rsidR="00AA46CC">
        <w:rPr>
          <w:sz w:val="28"/>
          <w:szCs w:val="28"/>
          <w:lang w:val="kk-KZ"/>
        </w:rPr>
        <w:t xml:space="preserve">                </w:t>
      </w:r>
      <w:r w:rsidR="005D41E9">
        <w:rPr>
          <w:sz w:val="28"/>
          <w:szCs w:val="28"/>
          <w:lang w:val="kk-KZ"/>
        </w:rPr>
        <w:t xml:space="preserve">         </w:t>
      </w:r>
      <w:r w:rsidR="009B40F5" w:rsidRPr="005F34D7">
        <w:rPr>
          <w:sz w:val="28"/>
          <w:szCs w:val="28"/>
        </w:rPr>
        <w:t xml:space="preserve">  </w:t>
      </w:r>
      <w:r w:rsidR="005D41E9">
        <w:rPr>
          <w:sz w:val="28"/>
          <w:szCs w:val="28"/>
          <w:lang w:val="kk-KZ"/>
        </w:rPr>
        <w:t xml:space="preserve">             </w:t>
      </w:r>
      <w:r w:rsidR="009B40F5" w:rsidRPr="009B40F5">
        <w:rPr>
          <w:sz w:val="28"/>
          <w:szCs w:val="28"/>
        </w:rPr>
        <w:t xml:space="preserve">           </w:t>
      </w:r>
      <w:r w:rsidR="005D41E9">
        <w:rPr>
          <w:sz w:val="28"/>
          <w:szCs w:val="28"/>
          <w:lang w:val="kk-KZ"/>
        </w:rPr>
        <w:t xml:space="preserve">      </w:t>
      </w:r>
      <w:r w:rsidR="00AA46CC">
        <w:rPr>
          <w:sz w:val="28"/>
          <w:szCs w:val="28"/>
          <w:lang w:val="kk-KZ"/>
        </w:rPr>
        <w:t xml:space="preserve">       </w:t>
      </w:r>
      <w:r w:rsidR="00D46371">
        <w:rPr>
          <w:sz w:val="28"/>
          <w:szCs w:val="28"/>
          <w:lang w:val="kk-KZ"/>
        </w:rPr>
        <w:t xml:space="preserve">Ж.М. Жартай</w:t>
      </w:r>
      <w:r w:rsidR="005F34D7">
        <w:rPr>
          <w:sz w:val="28"/>
          <w:szCs w:val="28"/>
          <w:lang w:val="kk-KZ"/>
        </w:rPr>
      </w:r>
    </w:p>
    <w:p w:rsidP="002814F5">
      <w:pPr>
        <w:pStyle w:val="Normal"/>
        <w:rPr>
          <w:sz w:val="28"/>
          <w:szCs w:val="28"/>
          <w:lang w:val="kk-KZ"/>
        </w:rPr>
        <w:jc w:val="both"/>
      </w:pPr>
      <w:r w:rsidR="005B7BBB">
        <w:rPr>
          <w:sz w:val="28"/>
          <w:szCs w:val="28"/>
          <w:lang w:val="kk-KZ"/>
        </w:rPr>
      </w:r>
    </w:p>
    <w:p w:rsidP="002814F5">
      <w:pPr>
        <w:pStyle w:val="Normal"/>
        <w:rPr>
          <w:sz w:val="28"/>
          <w:szCs w:val="28"/>
          <w:lang w:val="kk-KZ"/>
        </w:rPr>
        <w:jc w:val="both"/>
      </w:pPr>
      <w:r w:rsidR="005D41E9">
        <w:rPr>
          <w:sz w:val="28"/>
          <w:szCs w:val="28"/>
          <w:lang w:val="kk-KZ"/>
        </w:rPr>
        <w:t xml:space="preserve">Ғалым-хатшы</w:t>
      </w:r>
      <w:r w:rsidR="009B40F5" w:rsidRPr="009B40F5">
        <w:rPr>
          <w:sz w:val="28"/>
          <w:szCs w:val="28"/>
        </w:rPr>
        <w:t xml:space="preserve"> </w:t>
      </w:r>
      <w:r w:rsidR="005D41E9">
        <w:rPr>
          <w:sz w:val="28"/>
          <w:szCs w:val="28"/>
          <w:lang w:val="kk-KZ"/>
        </w:rPr>
        <w:t xml:space="preserve">/</w:t>
      </w:r>
      <w:r w:rsidR="009B40F5" w:rsidRPr="009B40F5">
        <w:rPr>
          <w:sz w:val="28"/>
          <w:szCs w:val="28"/>
        </w:rPr>
        <w:t xml:space="preserve"> </w:t>
      </w:r>
      <w:r w:rsidR="00AA46CC">
        <w:rPr>
          <w:sz w:val="28"/>
          <w:szCs w:val="28"/>
          <w:lang w:val="kk-KZ"/>
        </w:rPr>
        <w:t xml:space="preserve">Ученый секретарь                      </w:t>
      </w:r>
      <w:r w:rsidR="009B40F5" w:rsidRPr="009B40F5">
        <w:rPr>
          <w:sz w:val="28"/>
          <w:szCs w:val="28"/>
        </w:rPr>
        <w:t xml:space="preserve">           </w:t>
      </w:r>
      <w:r w:rsidR="00AA46CC">
        <w:rPr>
          <w:sz w:val="28"/>
          <w:szCs w:val="28"/>
          <w:lang w:val="kk-KZ"/>
        </w:rPr>
        <w:t xml:space="preserve">            </w:t>
      </w:r>
      <w:r w:rsidR="00FC195C">
        <w:rPr>
          <w:sz w:val="28"/>
          <w:szCs w:val="28"/>
          <w:lang w:val="kk-KZ"/>
        </w:rPr>
        <w:t xml:space="preserve">Г.М.Дерипсалдина</w:t>
      </w:r>
    </w:p>
    <w:sectPr>
      <w:type w:val="nextPage"/>
      <w:pgSz w:h="11906" w:orient="landscape" w:w="16838"/>
      <w:pgMar w:footer="709" w:right="1134" w:top="851" w:bottom="1276" w:left="1134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43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00002FF" w:usb1="4000ACFF" w:usb2="00000001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SM-Compo">
    <w:altName w:val="SM-Compo"/>
    <w:charset w:val="cc"/>
    <w:family w:val="swiss"/>
    <w:panose1 w:val="00000000000000000000"/>
    <w:pitch w:val="default"/>
    <w:notTrueType w:val="true"/>
    <w:sig w:usb0="00000201" w:usb1="00000000" w:usb2="00000000" w:usb3="00000000" w:csb0="00000004" w:csb1="00000000"/>
  </w:font>
  <w:font w:name="Verdana">
    <w:charset w:val="cc"/>
    <w:family w:val="swiss"/>
    <w:panose1 w:val="020b0604030504040204"/>
    <w:pitch w:val="variable"/>
    <w:sig w:usb0="A10006FF" w:usb1="4000205B" w:usb2="00000010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55F21"/>
    <w:rsid w:val="000A5DB8"/>
    <w:rsid w:val="001E7B0B"/>
    <w:rsid w:val="00202485"/>
    <w:rsid w:val="002814F5"/>
    <w:rsid w:val="002A6F05"/>
    <w:rsid w:val="003E7107"/>
    <w:rsid w:val="00413589"/>
    <w:rsid w:val="00560D41"/>
    <w:rsid w:val="0058232C"/>
    <w:rsid w:val="005B7BBB"/>
    <w:rsid w:val="005D41E9"/>
    <w:rsid w:val="005F34D7"/>
    <w:rsid w:val="00696D70"/>
    <w:rsid w:val="006B51F7"/>
    <w:rsid w:val="006F505E"/>
    <w:rsid w:val="00700402"/>
    <w:rsid w:val="00757A89"/>
    <w:rsid w:val="008D4DF5"/>
    <w:rsid w:val="00996FEA"/>
    <w:rsid w:val="009B40F5"/>
    <w:rsid w:val="009E202F"/>
    <w:rsid w:val="009E3444"/>
    <w:rsid w:val="00A80147"/>
    <w:rsid w:val="00A86812"/>
    <w:rsid w:val="00AA46CC"/>
    <w:rsid w:val="00AD63FE"/>
    <w:rsid w:val="00AE08AD"/>
    <w:rsid w:val="00AF262B"/>
    <w:rsid w:val="00B210E3"/>
    <w:rsid w:val="00BA4966"/>
    <w:rsid w:val="00D1396A"/>
    <w:rsid w:val="00D46371"/>
    <w:rsid w:val="00E17630"/>
    <w:rsid w:val="00F90448"/>
    <w:rsid w:val="00FC195C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Pr>
      <w:sz w:val="24"/>
      <w:szCs w:val="24"/>
      <w:lang w:eastAsia="ru-RU" w:bidi="ar-SA" w:val="ru-RU"/>
    </w:rPr>
  </w:style>
  <w:style w:type="paragraph" w:styleId="Heading1">
    <w:name w:val="Заголовок 1"/>
    <w:basedOn w:val="Normal"/>
    <w:next w:val="Normal"/>
    <w:link w:val="Normal"/>
    <w:qFormat/>
    <w:rsid w:val="007E77B7"/>
    <w:pPr>
      <w:keepNext/>
      <w:outlineLvl w:val="0"/>
      <w:spacing w:after="60" w:before="240"/>
    </w:pPr>
    <w:rPr>
      <w:b/>
      <w:sz w:val="32"/>
      <w:kern w:val="32"/>
      <w:bCs/>
      <w:szCs w:val="32"/>
      <w:rFonts w:cs="Arial" w:ascii="Arial" w:hAnsi="Arial"/>
    </w:rPr>
  </w:style>
  <w:style w:type="paragraph" w:styleId="Heading2">
    <w:name w:val="Заголовок 2"/>
    <w:basedOn w:val="Normal"/>
    <w:next w:val="Normal"/>
    <w:link w:val="UserStyle_0"/>
    <w:qFormat/>
    <w:rsid w:val="00055F21"/>
    <w:pPr>
      <w:keepNext/>
      <w:outlineLvl w:val="1"/>
      <w:jc w:val="center"/>
    </w:pPr>
    <w:rPr>
      <w:sz w:val="28"/>
      <w:rFonts w:eastAsia="Calibri"/>
    </w:rPr>
  </w:style>
  <w:style w:type="paragraph" w:styleId="Heading4">
    <w:name w:val="Заголовок 4"/>
    <w:basedOn w:val="Normal"/>
    <w:next w:val="Normal"/>
    <w:link w:val="UserStyle_1"/>
    <w:qFormat/>
    <w:unhideWhenUsed/>
    <w:rsid w:val="001E7B0B"/>
    <w:pPr>
      <w:keepNext/>
      <w:outlineLvl w:val="3"/>
      <w:spacing w:after="60" w:before="240"/>
    </w:pPr>
    <w:rPr>
      <w:b/>
      <w:sz w:val="28"/>
      <w:bCs/>
      <w:szCs w:val="28"/>
      <w:rFonts w:cs="Times New Roman" w:hAnsi="Calibri" w:ascii="Calibri" w:eastAsia="Times New Roman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sid w:val="002814F5"/>
  </w:style>
  <w:style w:type="paragraph" w:styleId="Acetate">
    <w:name w:val="Текст выноски"/>
    <w:basedOn w:val="Normal"/>
    <w:next w:val="Acetate"/>
    <w:link w:val="Normal"/>
    <w:semiHidden/>
    <w:rsid w:val="00055F21"/>
    <w:rPr>
      <w:sz w:val="16"/>
      <w:szCs w:val="16"/>
      <w:rFonts w:cs="Tahoma" w:ascii="Tahoma" w:hAnsi="Tahoma"/>
    </w:rPr>
  </w:style>
  <w:style w:type="paragraph" w:styleId="BlockQuote">
    <w:name w:val="Цитата"/>
    <w:basedOn w:val="Normal"/>
    <w:next w:val="BlockQuote"/>
    <w:link w:val="Normal"/>
    <w:rsid w:val="00055F21"/>
    <w:pPr>
      <w:ind w:left="-108" w:right="-109"/>
      <w:jc w:val="center"/>
    </w:pPr>
    <w:rPr>
      <w:sz w:val="21"/>
      <w:szCs w:val="20"/>
      <w:rFonts w:eastAsia="Calibri"/>
    </w:rPr>
  </w:style>
  <w:style w:type="character" w:styleId="UserStyle_0">
    <w:name w:val="Заголовок 2 Знак"/>
    <w:next w:val="UserStyle_0"/>
    <w:link w:val="Heading2"/>
    <w:locked/>
    <w:rsid w:val="00055F21"/>
    <w:rPr>
      <w:sz w:val="28"/>
      <w:szCs w:val="24"/>
      <w:lang w:eastAsia="ru-RU" w:bidi="ar-SA" w:val="ru-RU"/>
      <w:rFonts w:eastAsia="Calibri"/>
    </w:rPr>
  </w:style>
  <w:style w:type="character" w:styleId="Hyperlink">
    <w:name w:val="Гиперссылка"/>
    <w:next w:val="Hyperlink"/>
    <w:link w:val="Normal"/>
    <w:rsid w:val="007E77B7"/>
    <w:rPr>
      <w:u w:val="single"/>
      <w:color w:val="0000ff"/>
    </w:rPr>
  </w:style>
  <w:style w:type="paragraph" w:styleId="HtmlNormal">
    <w:name w:val="Обычный (Интернет)"/>
    <w:basedOn w:val="Normal"/>
    <w:next w:val="HtmlNormal"/>
    <w:link w:val="Normal"/>
    <w:uiPriority w:val="99"/>
    <w:unhideWhenUsed/>
    <w:rsid w:val="00E17630"/>
    <w:pPr>
      <w:spacing w:afterAutospacing="1" w:beforeAutospacing="1" w:before="100" w:after="100"/>
    </w:pPr>
  </w:style>
  <w:style w:type="paragraph" w:styleId="UserStyle_2">
    <w:name w:val="Default"/>
    <w:next w:val="UserStyle_2"/>
    <w:link w:val="Normal"/>
    <w:rsid w:val="00A80147"/>
    <w:pPr>
      <w:autoSpaceDE w:val="off"/>
      <w:autoSpaceDN w:val="off"/>
    </w:pPr>
    <w:rPr>
      <w:sz w:val="24"/>
      <w:szCs w:val="24"/>
      <w:lang w:eastAsia="ru-RU" w:bidi="ar-SA" w:val="ru-RU"/>
      <w:rFonts w:cs="SM-Compo" w:ascii="SM-Compo" w:hAnsi="SM-Compo"/>
      <w:color w:val="000000"/>
    </w:rPr>
  </w:style>
  <w:style w:type="paragraph" w:styleId="UserStyle_3">
    <w:name w:val="Pa2"/>
    <w:basedOn w:val="UserStyle_2"/>
    <w:next w:val="UserStyle_2"/>
    <w:link w:val="Normal"/>
    <w:uiPriority w:val="99"/>
    <w:rsid w:val="00A80147"/>
    <w:pPr>
      <w:spacing w:lineRule="atLeast" w:line="201"/>
    </w:pPr>
    <w:rPr>
      <w:rFonts w:cs="Times New Roman" w:ascii="Verdana" w:hAnsi="Verdana"/>
      <w:color w:val="000000"/>
    </w:rPr>
  </w:style>
  <w:style w:type="character" w:styleId="UserStyle_4">
    <w:name w:val="A2"/>
    <w:next w:val="UserStyle_4"/>
    <w:link w:val="Normal"/>
    <w:uiPriority w:val="99"/>
    <w:rsid w:val="00A80147"/>
    <w:rPr>
      <w:b/>
      <w:i/>
      <w:sz w:val="11"/>
      <w:bCs/>
      <w:iCs/>
      <w:szCs w:val="11"/>
      <w:rFonts w:cs="Verdana"/>
      <w:color w:val="000000"/>
    </w:rPr>
  </w:style>
  <w:style w:type="character" w:styleId="UserStyle_1">
    <w:name w:val="Заголовок 4 Знак"/>
    <w:next w:val="UserStyle_1"/>
    <w:link w:val="Heading4"/>
    <w:rsid w:val="001E7B0B"/>
    <w:rPr>
      <w:b/>
      <w:sz w:val="28"/>
      <w:bCs/>
      <w:szCs w:val="28"/>
      <w:rFonts w:cs="Times New Roman" w:hAnsi="Calibri" w:ascii="Calibri" w:eastAsia="Times New Roman"/>
    </w:rPr>
  </w:style>
  <w:style w:type="character" w:styleId="UserStyle_5">
    <w:name w:val="typography-module__lvnit"/>
    <w:basedOn w:val="NormalCharacter"/>
    <w:next w:val="UserStyle_5"/>
    <w:link w:val="Normal"/>
    <w:rsid w:val="001E7B0B"/>
  </w:style>
  <w:style w:type="character" w:styleId="Emphasis">
    <w:name w:val="Выделение"/>
    <w:next w:val="Emphasis"/>
    <w:link w:val="Normal"/>
    <w:uiPriority w:val="20"/>
    <w:qFormat/>
    <w:rsid w:val="001E7B0B"/>
    <w:rPr>
      <w:i/>
      <w:iCs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Организация</Company>
  <Pages>5</Pages>
  <Words>1572</Words>
  <Characters>8962</Characters>
  <Lines>74</Lines>
  <Paragraphs>21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научно-методических трудов ФИО</vt:lpstr>
    </vt:vector>
  </TitlesOfParts>
  <CharactersWithSpaces>10513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научно-методических трудов ФИО</dc:title>
  <dc:creator>Customer</dc:creator>
  <cp:version>917504</cp:version>
  <cp:lastModifiedBy>Пользователь</cp:lastModifiedBy>
  <cp:revision>44</cp:revision>
  <dcterms:created xsi:type="dcterms:W3CDTF">2010-09-24T06:56:00Z</dcterms:created>
  <dcterms:modified xsi:type="dcterms:W3CDTF">2024-06-07T06:29:00Z</dcterms:modified>
</cp:coreProperties>
</file>