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B20" w:rsidRPr="009B2B20" w:rsidRDefault="009B2B20" w:rsidP="007E3FC5">
      <w:pPr>
        <w:spacing w:after="0" w:line="240" w:lineRule="auto"/>
        <w:jc w:val="right"/>
        <w:rPr>
          <w:i/>
          <w:sz w:val="28"/>
          <w:szCs w:val="28"/>
          <w:lang w:val="kk-KZ"/>
        </w:rPr>
      </w:pPr>
      <w:bookmarkStart w:id="0" w:name="_GoBack"/>
      <w:bookmarkEnd w:id="0"/>
      <w:r w:rsidRPr="009B2B20">
        <w:rPr>
          <w:i/>
          <w:sz w:val="28"/>
          <w:szCs w:val="28"/>
          <w:lang w:val="kk-KZ"/>
        </w:rPr>
        <w:t>Қосымша 1</w:t>
      </w:r>
    </w:p>
    <w:p w:rsidR="006C5DE1" w:rsidRDefault="003914D6" w:rsidP="00230086">
      <w:pPr>
        <w:spacing w:after="0" w:line="240" w:lineRule="auto"/>
        <w:jc w:val="center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ru-RU"/>
        </w:rPr>
        <w:t>10500</w:t>
      </w:r>
      <w:r w:rsidR="00861506">
        <w:rPr>
          <w:sz w:val="28"/>
          <w:szCs w:val="28"/>
          <w:lang w:val="ru-RU"/>
        </w:rPr>
        <w:t xml:space="preserve">- </w:t>
      </w:r>
      <w:proofErr w:type="gramStart"/>
      <w:r w:rsidR="00861506">
        <w:rPr>
          <w:sz w:val="28"/>
          <w:szCs w:val="28"/>
          <w:lang w:val="ru-RU"/>
        </w:rPr>
        <w:t>«</w:t>
      </w:r>
      <w:r>
        <w:rPr>
          <w:sz w:val="28"/>
          <w:szCs w:val="28"/>
          <w:lang w:val="kk-KZ"/>
        </w:rPr>
        <w:t xml:space="preserve"> Биология</w:t>
      </w:r>
      <w:proofErr w:type="gramEnd"/>
      <w:r>
        <w:rPr>
          <w:sz w:val="28"/>
          <w:szCs w:val="28"/>
          <w:lang w:val="kk-KZ"/>
        </w:rPr>
        <w:t xml:space="preserve"> ғылымдары</w:t>
      </w:r>
      <w:r w:rsidR="00861506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  <w:r w:rsidRPr="009B2B20">
        <w:rPr>
          <w:color w:val="000000"/>
          <w:sz w:val="28"/>
          <w:szCs w:val="28"/>
          <w:u w:val="single"/>
          <w:shd w:val="clear" w:color="auto" w:fill="FFFFFF"/>
          <w:lang w:val="ru-RU"/>
        </w:rPr>
        <w:t>(</w:t>
      </w:r>
      <w:r w:rsidR="008576E6">
        <w:rPr>
          <w:color w:val="000000"/>
          <w:sz w:val="28"/>
          <w:szCs w:val="28"/>
          <w:u w:val="single"/>
          <w:shd w:val="clear" w:color="auto" w:fill="FFFFFF"/>
          <w:lang w:val="kk-KZ"/>
        </w:rPr>
        <w:t xml:space="preserve">03.02.00 - </w:t>
      </w:r>
      <w:r w:rsidRPr="009B2B20">
        <w:rPr>
          <w:color w:val="000000"/>
          <w:sz w:val="28"/>
          <w:szCs w:val="28"/>
          <w:u w:val="single"/>
          <w:shd w:val="clear" w:color="auto" w:fill="FFFFFF"/>
          <w:lang w:val="ru-RU"/>
        </w:rPr>
        <w:t>Экология)</w:t>
      </w:r>
      <w:r w:rsidR="00C56DFE" w:rsidRPr="00C56DFE">
        <w:rPr>
          <w:sz w:val="28"/>
          <w:szCs w:val="28"/>
          <w:lang w:val="ru-RU"/>
        </w:rPr>
        <w:t xml:space="preserve"> </w:t>
      </w:r>
      <w:r w:rsidR="00861506">
        <w:rPr>
          <w:color w:val="000000"/>
          <w:sz w:val="28"/>
          <w:szCs w:val="28"/>
          <w:lang w:val="kk-KZ"/>
        </w:rPr>
        <w:t>ғылыми бағыты</w:t>
      </w:r>
      <w:r w:rsidR="00C56DFE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C56DFE" w:rsidRPr="009B2B20">
        <w:rPr>
          <w:color w:val="000000"/>
          <w:sz w:val="28"/>
          <w:szCs w:val="28"/>
          <w:lang w:val="ru-RU"/>
        </w:rPr>
        <w:t>бойынша</w:t>
      </w:r>
      <w:proofErr w:type="spellEnd"/>
      <w:r w:rsidR="00C56DFE" w:rsidRPr="009B2B20">
        <w:rPr>
          <w:color w:val="000000"/>
          <w:sz w:val="28"/>
          <w:szCs w:val="28"/>
          <w:lang w:val="ru-RU"/>
        </w:rPr>
        <w:t xml:space="preserve"> </w:t>
      </w:r>
      <w:r w:rsidR="00C56DFE" w:rsidRPr="00C56DFE">
        <w:rPr>
          <w:color w:val="000000"/>
          <w:sz w:val="28"/>
          <w:szCs w:val="28"/>
          <w:lang w:val="kk-KZ"/>
        </w:rPr>
        <w:t xml:space="preserve">қауымдастырылған </w:t>
      </w:r>
      <w:r w:rsidR="00C56DFE">
        <w:rPr>
          <w:color w:val="000000"/>
          <w:sz w:val="28"/>
          <w:szCs w:val="28"/>
          <w:lang w:val="kk-KZ"/>
        </w:rPr>
        <w:t>профессор</w:t>
      </w:r>
      <w:r w:rsidR="00A30C28">
        <w:rPr>
          <w:color w:val="000000"/>
          <w:sz w:val="28"/>
          <w:szCs w:val="28"/>
          <w:lang w:val="kk-KZ"/>
        </w:rPr>
        <w:t xml:space="preserve"> </w:t>
      </w:r>
      <w:r w:rsidR="00C56DFE" w:rsidRPr="00C56DFE">
        <w:rPr>
          <w:color w:val="000000"/>
          <w:sz w:val="28"/>
          <w:szCs w:val="28"/>
          <w:lang w:val="kk-KZ"/>
        </w:rPr>
        <w:t>(доцент)</w:t>
      </w:r>
    </w:p>
    <w:p w:rsidR="00C56DFE" w:rsidRDefault="00C56DFE" w:rsidP="00230086">
      <w:pPr>
        <w:spacing w:after="0" w:line="240" w:lineRule="auto"/>
        <w:jc w:val="center"/>
        <w:rPr>
          <w:color w:val="000000"/>
          <w:sz w:val="28"/>
          <w:szCs w:val="28"/>
          <w:lang w:val="kk-KZ"/>
        </w:rPr>
      </w:pPr>
      <w:r w:rsidRPr="00C56D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56DFE">
        <w:rPr>
          <w:color w:val="000000"/>
          <w:sz w:val="28"/>
          <w:szCs w:val="28"/>
          <w:lang w:val="ru-RU"/>
        </w:rPr>
        <w:t>ғылыми</w:t>
      </w:r>
      <w:proofErr w:type="spellEnd"/>
      <w:r w:rsidRPr="00C56D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56DFE">
        <w:rPr>
          <w:color w:val="000000"/>
          <w:sz w:val="28"/>
          <w:szCs w:val="28"/>
          <w:lang w:val="ru-RU"/>
        </w:rPr>
        <w:t>атағын</w:t>
      </w:r>
      <w:proofErr w:type="spellEnd"/>
      <w:r w:rsidRPr="00C56D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56DFE">
        <w:rPr>
          <w:color w:val="000000"/>
          <w:sz w:val="28"/>
          <w:szCs w:val="28"/>
          <w:lang w:val="ru-RU"/>
        </w:rPr>
        <w:t>і</w:t>
      </w:r>
      <w:r w:rsidRPr="00A30C28">
        <w:rPr>
          <w:color w:val="000000"/>
          <w:sz w:val="28"/>
          <w:szCs w:val="28"/>
          <w:lang w:val="ru-RU"/>
        </w:rPr>
        <w:t>зденуші</w:t>
      </w:r>
      <w:proofErr w:type="spellEnd"/>
      <w:r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A30C28">
        <w:rPr>
          <w:color w:val="000000"/>
          <w:sz w:val="28"/>
          <w:szCs w:val="28"/>
          <w:lang w:val="ru-RU"/>
        </w:rPr>
        <w:t>туралы</w:t>
      </w:r>
      <w:proofErr w:type="spellEnd"/>
      <w:r w:rsidRPr="00A30C28">
        <w:rPr>
          <w:color w:val="000000"/>
          <w:sz w:val="28"/>
          <w:szCs w:val="28"/>
          <w:lang w:val="ru-RU"/>
        </w:rPr>
        <w:t xml:space="preserve"> </w:t>
      </w:r>
    </w:p>
    <w:p w:rsidR="00C56DFE" w:rsidRPr="00156D1D" w:rsidRDefault="00C56DFE" w:rsidP="00230086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156D1D">
        <w:rPr>
          <w:b/>
          <w:sz w:val="28"/>
          <w:szCs w:val="28"/>
        </w:rPr>
        <w:t>анықтама</w:t>
      </w:r>
      <w:proofErr w:type="spellEnd"/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3644"/>
        <w:gridCol w:w="5173"/>
      </w:tblGrid>
      <w:tr w:rsidR="00314EA2" w:rsidRPr="00861506" w:rsidTr="006C5DE1">
        <w:trPr>
          <w:trHeight w:val="30"/>
          <w:jc w:val="center"/>
        </w:trPr>
        <w:tc>
          <w:tcPr>
            <w:tcW w:w="2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78600E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861506">
              <w:rPr>
                <w:sz w:val="26"/>
                <w:szCs w:val="26"/>
              </w:rPr>
              <w:t>1</w:t>
            </w:r>
          </w:p>
        </w:tc>
        <w:tc>
          <w:tcPr>
            <w:tcW w:w="1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E6" w:rsidRDefault="00C56DFE" w:rsidP="0078600E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1506">
              <w:rPr>
                <w:sz w:val="26"/>
                <w:szCs w:val="26"/>
              </w:rPr>
              <w:t>Тегі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аты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әкесінің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аты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</w:p>
          <w:p w:rsidR="00C56DFE" w:rsidRPr="00861506" w:rsidRDefault="00C56DFE" w:rsidP="0078600E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861506">
              <w:rPr>
                <w:sz w:val="26"/>
                <w:szCs w:val="26"/>
              </w:rPr>
              <w:t>(</w:t>
            </w:r>
            <w:proofErr w:type="spellStart"/>
            <w:r w:rsidRPr="00861506">
              <w:rPr>
                <w:sz w:val="26"/>
                <w:szCs w:val="26"/>
              </w:rPr>
              <w:t>болған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жағдайда</w:t>
            </w:r>
            <w:proofErr w:type="spellEnd"/>
            <w:r w:rsidRPr="00861506">
              <w:rPr>
                <w:sz w:val="26"/>
                <w:szCs w:val="26"/>
              </w:rPr>
              <w:t>)</w:t>
            </w:r>
          </w:p>
        </w:tc>
        <w:tc>
          <w:tcPr>
            <w:tcW w:w="28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197A3B" w:rsidP="00197A3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 xml:space="preserve"> </w:t>
            </w:r>
            <w:proofErr w:type="spellStart"/>
            <w:r w:rsidR="003914D6" w:rsidRPr="00767605">
              <w:rPr>
                <w:sz w:val="26"/>
                <w:szCs w:val="26"/>
              </w:rPr>
              <w:t>Казангапова</w:t>
            </w:r>
            <w:proofErr w:type="spellEnd"/>
            <w:r w:rsidR="003914D6" w:rsidRPr="00767605">
              <w:rPr>
                <w:sz w:val="26"/>
                <w:szCs w:val="26"/>
              </w:rPr>
              <w:t xml:space="preserve"> </w:t>
            </w:r>
            <w:proofErr w:type="spellStart"/>
            <w:r w:rsidR="003914D6" w:rsidRPr="00767605">
              <w:rPr>
                <w:sz w:val="26"/>
                <w:szCs w:val="26"/>
              </w:rPr>
              <w:t>Нургуль</w:t>
            </w:r>
            <w:proofErr w:type="spellEnd"/>
            <w:r w:rsidR="003914D6" w:rsidRPr="00767605">
              <w:rPr>
                <w:sz w:val="26"/>
                <w:szCs w:val="26"/>
              </w:rPr>
              <w:t xml:space="preserve"> </w:t>
            </w:r>
            <w:proofErr w:type="spellStart"/>
            <w:r w:rsidR="003914D6" w:rsidRPr="00767605">
              <w:rPr>
                <w:sz w:val="26"/>
                <w:szCs w:val="26"/>
              </w:rPr>
              <w:t>Буркитбаевна</w:t>
            </w:r>
            <w:proofErr w:type="spellEnd"/>
          </w:p>
        </w:tc>
      </w:tr>
      <w:tr w:rsidR="00314EA2" w:rsidRPr="003C0CF7" w:rsidTr="006C5DE1">
        <w:trPr>
          <w:trHeight w:val="30"/>
          <w:jc w:val="center"/>
        </w:trPr>
        <w:tc>
          <w:tcPr>
            <w:tcW w:w="2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78600E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861506">
              <w:rPr>
                <w:sz w:val="26"/>
                <w:szCs w:val="26"/>
              </w:rPr>
              <w:t>2</w:t>
            </w:r>
          </w:p>
        </w:tc>
        <w:tc>
          <w:tcPr>
            <w:tcW w:w="1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A57D71">
            <w:pPr>
              <w:spacing w:after="0" w:line="228" w:lineRule="auto"/>
              <w:ind w:left="23"/>
              <w:jc w:val="both"/>
              <w:rPr>
                <w:sz w:val="26"/>
                <w:szCs w:val="26"/>
              </w:rPr>
            </w:pPr>
            <w:proofErr w:type="spellStart"/>
            <w:r w:rsidRPr="00861506">
              <w:rPr>
                <w:sz w:val="26"/>
                <w:szCs w:val="26"/>
              </w:rPr>
              <w:t>Ғылыми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дәрежесі</w:t>
            </w:r>
            <w:proofErr w:type="spellEnd"/>
            <w:r w:rsidRPr="00861506">
              <w:rPr>
                <w:sz w:val="26"/>
                <w:szCs w:val="26"/>
              </w:rPr>
              <w:t xml:space="preserve"> (</w:t>
            </w:r>
            <w:proofErr w:type="spellStart"/>
            <w:r w:rsidRPr="00861506">
              <w:rPr>
                <w:sz w:val="26"/>
                <w:szCs w:val="26"/>
              </w:rPr>
              <w:t>ғылым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кандидаты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ғылым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докторы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философия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докторы</w:t>
            </w:r>
            <w:proofErr w:type="spellEnd"/>
            <w:r w:rsidRPr="00861506">
              <w:rPr>
                <w:sz w:val="26"/>
                <w:szCs w:val="26"/>
              </w:rPr>
              <w:t xml:space="preserve"> (PhD), </w:t>
            </w:r>
            <w:proofErr w:type="spellStart"/>
            <w:r w:rsidRPr="00861506">
              <w:rPr>
                <w:sz w:val="26"/>
                <w:szCs w:val="26"/>
              </w:rPr>
              <w:t>бейіні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бойынша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доктор</w:t>
            </w:r>
            <w:proofErr w:type="spellEnd"/>
            <w:r w:rsidRPr="00861506">
              <w:rPr>
                <w:sz w:val="26"/>
                <w:szCs w:val="26"/>
              </w:rPr>
              <w:t xml:space="preserve">) </w:t>
            </w:r>
            <w:proofErr w:type="spellStart"/>
            <w:r w:rsidRPr="00861506">
              <w:rPr>
                <w:sz w:val="26"/>
                <w:szCs w:val="26"/>
              </w:rPr>
              <w:t>немесе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философия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докторы</w:t>
            </w:r>
            <w:proofErr w:type="spellEnd"/>
            <w:r w:rsidRPr="00861506">
              <w:rPr>
                <w:sz w:val="26"/>
                <w:szCs w:val="26"/>
              </w:rPr>
              <w:t xml:space="preserve"> (PhD), </w:t>
            </w:r>
            <w:proofErr w:type="spellStart"/>
            <w:r w:rsidRPr="00861506">
              <w:rPr>
                <w:sz w:val="26"/>
                <w:szCs w:val="26"/>
              </w:rPr>
              <w:t>бейіні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бойынша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доктор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академиялық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дәрежесі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немесе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философия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докторы</w:t>
            </w:r>
            <w:proofErr w:type="spellEnd"/>
            <w:r w:rsidRPr="00861506">
              <w:rPr>
                <w:sz w:val="26"/>
                <w:szCs w:val="26"/>
              </w:rPr>
              <w:t xml:space="preserve"> (PhD), </w:t>
            </w:r>
            <w:proofErr w:type="spellStart"/>
            <w:r w:rsidRPr="00861506">
              <w:rPr>
                <w:sz w:val="26"/>
                <w:szCs w:val="26"/>
              </w:rPr>
              <w:t>бейіні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бойынша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доктор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дәрежесі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берілген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уақыты</w:t>
            </w:r>
            <w:proofErr w:type="spellEnd"/>
          </w:p>
        </w:tc>
        <w:tc>
          <w:tcPr>
            <w:tcW w:w="28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6C7" w:rsidRDefault="003914D6" w:rsidP="00A57D71">
            <w:pPr>
              <w:spacing w:after="0" w:line="228" w:lineRule="auto"/>
              <w:jc w:val="both"/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>25.00.27 –</w:t>
            </w:r>
            <w:r>
              <w:rPr>
                <w:sz w:val="26"/>
                <w:szCs w:val="26"/>
                <w:lang w:val="kk-KZ"/>
              </w:rPr>
              <w:t xml:space="preserve"> </w:t>
            </w:r>
            <w:r w:rsidR="00BF16C7">
              <w:rPr>
                <w:sz w:val="26"/>
                <w:szCs w:val="26"/>
                <w:lang w:val="kk-KZ"/>
              </w:rPr>
              <w:t>«</w:t>
            </w:r>
            <w:r>
              <w:rPr>
                <w:sz w:val="26"/>
                <w:szCs w:val="26"/>
                <w:lang w:val="kk-KZ"/>
              </w:rPr>
              <w:t>Құрлық гидрологиясы, су ресурстары және гидрохимия</w:t>
            </w:r>
            <w:r w:rsidR="00BF16C7">
              <w:rPr>
                <w:sz w:val="26"/>
                <w:szCs w:val="26"/>
                <w:lang w:val="kk-KZ"/>
              </w:rPr>
              <w:t>»</w:t>
            </w:r>
            <w:r w:rsidR="00A30C28" w:rsidRPr="008615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30C28" w:rsidRPr="00861506">
              <w:rPr>
                <w:color w:val="000000"/>
                <w:sz w:val="26"/>
                <w:szCs w:val="26"/>
                <w:lang w:val="ru-RU"/>
              </w:rPr>
              <w:t>мамандығы</w:t>
            </w:r>
            <w:proofErr w:type="spellEnd"/>
            <w:r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3914D6">
              <w:rPr>
                <w:color w:val="000000"/>
                <w:sz w:val="26"/>
                <w:szCs w:val="26"/>
              </w:rPr>
              <w:t>бойынша</w:t>
            </w:r>
            <w:proofErr w:type="spellEnd"/>
            <w:r w:rsidRPr="003914D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914D6">
              <w:rPr>
                <w:color w:val="000000"/>
                <w:sz w:val="26"/>
                <w:szCs w:val="26"/>
              </w:rPr>
              <w:t>география</w:t>
            </w:r>
            <w:proofErr w:type="spellEnd"/>
            <w:r w:rsidRPr="003914D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914D6">
              <w:rPr>
                <w:color w:val="000000"/>
                <w:sz w:val="26"/>
                <w:szCs w:val="26"/>
              </w:rPr>
              <w:t>ғылымдарының</w:t>
            </w:r>
            <w:proofErr w:type="spellEnd"/>
            <w:r w:rsidRPr="003914D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914D6">
              <w:rPr>
                <w:color w:val="000000"/>
                <w:sz w:val="26"/>
                <w:szCs w:val="26"/>
              </w:rPr>
              <w:t>кандидаты</w:t>
            </w:r>
            <w:proofErr w:type="spellEnd"/>
            <w:r w:rsidRPr="003914D6">
              <w:rPr>
                <w:color w:val="000000"/>
                <w:sz w:val="26"/>
                <w:szCs w:val="26"/>
              </w:rPr>
              <w:t>, PhD</w:t>
            </w:r>
            <w:r>
              <w:rPr>
                <w:color w:val="000000"/>
                <w:sz w:val="26"/>
                <w:szCs w:val="26"/>
                <w:lang w:val="kk-KZ"/>
              </w:rPr>
              <w:t>.</w:t>
            </w:r>
          </w:p>
          <w:p w:rsidR="00C56DFE" w:rsidRDefault="003914D6" w:rsidP="00A57D71">
            <w:pPr>
              <w:spacing w:after="0" w:line="228" w:lineRule="auto"/>
              <w:jc w:val="both"/>
              <w:rPr>
                <w:sz w:val="26"/>
                <w:szCs w:val="26"/>
                <w:lang w:val="kk-KZ"/>
              </w:rPr>
            </w:pPr>
            <w:r w:rsidRPr="00BF16C7"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r w:rsidR="00314EA2" w:rsidRPr="00BF16C7">
              <w:rPr>
                <w:color w:val="000000"/>
                <w:sz w:val="26"/>
                <w:szCs w:val="26"/>
                <w:lang w:val="kk-KZ"/>
              </w:rPr>
              <w:t xml:space="preserve">Диплом </w:t>
            </w:r>
            <w:r>
              <w:rPr>
                <w:sz w:val="26"/>
                <w:szCs w:val="26"/>
                <w:lang w:val="kk-KZ"/>
              </w:rPr>
              <w:t xml:space="preserve">ҒК </w:t>
            </w:r>
            <w:r w:rsidRPr="00BF16C7">
              <w:rPr>
                <w:sz w:val="26"/>
                <w:szCs w:val="26"/>
                <w:lang w:val="kk-KZ"/>
              </w:rPr>
              <w:t>№ 0010932</w:t>
            </w:r>
          </w:p>
          <w:p w:rsidR="003914D6" w:rsidRPr="003914D6" w:rsidRDefault="003914D6" w:rsidP="00A57D71">
            <w:pPr>
              <w:spacing w:after="0" w:line="228" w:lineRule="auto"/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2004 жылғы 23 қаңтардағы </w:t>
            </w:r>
            <w:r w:rsidRPr="00BF16C7">
              <w:rPr>
                <w:sz w:val="26"/>
                <w:szCs w:val="26"/>
                <w:lang w:val="kk-KZ"/>
              </w:rPr>
              <w:t>№</w:t>
            </w:r>
            <w:r w:rsidRPr="003914D6">
              <w:rPr>
                <w:sz w:val="26"/>
                <w:szCs w:val="26"/>
                <w:lang w:val="kk-KZ"/>
              </w:rPr>
              <w:t xml:space="preserve"> 1 хаттама</w:t>
            </w:r>
            <w:r>
              <w:rPr>
                <w:sz w:val="26"/>
                <w:szCs w:val="26"/>
                <w:lang w:val="kk-KZ"/>
              </w:rPr>
              <w:t>сы.</w:t>
            </w:r>
          </w:p>
          <w:p w:rsidR="00C56DFE" w:rsidRPr="00861506" w:rsidRDefault="00C56DFE" w:rsidP="00A57D71">
            <w:pPr>
              <w:spacing w:after="0" w:line="228" w:lineRule="auto"/>
              <w:ind w:left="20"/>
              <w:jc w:val="both"/>
              <w:rPr>
                <w:sz w:val="26"/>
                <w:szCs w:val="26"/>
                <w:lang w:val="kk-KZ"/>
              </w:rPr>
            </w:pPr>
          </w:p>
        </w:tc>
      </w:tr>
      <w:tr w:rsidR="00314EA2" w:rsidRPr="00861506" w:rsidTr="006C5DE1">
        <w:trPr>
          <w:trHeight w:val="30"/>
          <w:jc w:val="center"/>
        </w:trPr>
        <w:tc>
          <w:tcPr>
            <w:tcW w:w="2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EA2" w:rsidRPr="00861506" w:rsidRDefault="00314EA2" w:rsidP="0078600E">
            <w:pPr>
              <w:spacing w:after="0" w:line="240" w:lineRule="auto"/>
              <w:ind w:left="20"/>
              <w:jc w:val="both"/>
              <w:rPr>
                <w:sz w:val="26"/>
                <w:szCs w:val="26"/>
                <w:lang w:val="kk-KZ"/>
              </w:rPr>
            </w:pPr>
            <w:r w:rsidRPr="00861506"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1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EA2" w:rsidRPr="00861506" w:rsidRDefault="00314EA2" w:rsidP="00A57D71">
            <w:pPr>
              <w:spacing w:after="0" w:line="228" w:lineRule="auto"/>
              <w:ind w:left="20"/>
              <w:jc w:val="both"/>
              <w:rPr>
                <w:sz w:val="26"/>
                <w:szCs w:val="26"/>
                <w:lang w:val="kk-KZ"/>
              </w:rPr>
            </w:pPr>
            <w:r w:rsidRPr="00861506">
              <w:rPr>
                <w:sz w:val="26"/>
                <w:szCs w:val="26"/>
                <w:lang w:val="kk-KZ"/>
              </w:rPr>
              <w:t>Ғылыми атақ, берілген уақыты</w:t>
            </w:r>
          </w:p>
        </w:tc>
        <w:tc>
          <w:tcPr>
            <w:tcW w:w="28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EA2" w:rsidRPr="00861506" w:rsidRDefault="00314EA2" w:rsidP="00A57D71">
            <w:pPr>
              <w:spacing w:after="0" w:line="228" w:lineRule="auto"/>
              <w:rPr>
                <w:sz w:val="26"/>
                <w:szCs w:val="26"/>
                <w:lang w:val="kk-KZ"/>
              </w:rPr>
            </w:pPr>
          </w:p>
          <w:p w:rsidR="00314EA2" w:rsidRPr="00861506" w:rsidRDefault="00314EA2" w:rsidP="00A57D71">
            <w:pPr>
              <w:spacing w:after="0" w:line="228" w:lineRule="auto"/>
              <w:rPr>
                <w:sz w:val="26"/>
                <w:szCs w:val="26"/>
                <w:lang w:val="kk-KZ"/>
              </w:rPr>
            </w:pPr>
            <w:r w:rsidRPr="00861506">
              <w:rPr>
                <w:sz w:val="26"/>
                <w:szCs w:val="26"/>
                <w:lang w:val="kk-KZ"/>
              </w:rPr>
              <w:t>-</w:t>
            </w:r>
          </w:p>
        </w:tc>
      </w:tr>
      <w:tr w:rsidR="00314EA2" w:rsidRPr="00861506" w:rsidTr="006C5DE1">
        <w:trPr>
          <w:trHeight w:val="30"/>
          <w:jc w:val="center"/>
        </w:trPr>
        <w:tc>
          <w:tcPr>
            <w:tcW w:w="2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EA2" w:rsidRPr="00861506" w:rsidRDefault="00314EA2" w:rsidP="0078600E">
            <w:pPr>
              <w:spacing w:after="0" w:line="240" w:lineRule="auto"/>
              <w:ind w:left="20"/>
              <w:jc w:val="both"/>
              <w:rPr>
                <w:sz w:val="26"/>
                <w:szCs w:val="26"/>
                <w:lang w:val="kk-KZ"/>
              </w:rPr>
            </w:pPr>
            <w:r w:rsidRPr="00861506"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1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EA2" w:rsidRPr="00861506" w:rsidRDefault="00314EA2" w:rsidP="00A57D71">
            <w:pPr>
              <w:spacing w:after="0" w:line="228" w:lineRule="auto"/>
              <w:ind w:left="20"/>
              <w:jc w:val="both"/>
              <w:rPr>
                <w:sz w:val="26"/>
                <w:szCs w:val="26"/>
                <w:lang w:val="kk-KZ"/>
              </w:rPr>
            </w:pPr>
            <w:r w:rsidRPr="00861506">
              <w:rPr>
                <w:sz w:val="26"/>
                <w:szCs w:val="26"/>
                <w:lang w:val="kk-KZ"/>
              </w:rPr>
              <w:t>Құрметті атақ, берілген уақыты</w:t>
            </w:r>
          </w:p>
        </w:tc>
        <w:tc>
          <w:tcPr>
            <w:tcW w:w="28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EA2" w:rsidRPr="00861506" w:rsidRDefault="00314EA2" w:rsidP="00A57D71">
            <w:pPr>
              <w:spacing w:after="0" w:line="228" w:lineRule="auto"/>
              <w:rPr>
                <w:sz w:val="26"/>
                <w:szCs w:val="26"/>
                <w:lang w:val="kk-KZ"/>
              </w:rPr>
            </w:pPr>
          </w:p>
          <w:p w:rsidR="00314EA2" w:rsidRPr="00861506" w:rsidRDefault="00314EA2" w:rsidP="00A57D71">
            <w:pPr>
              <w:spacing w:after="0" w:line="228" w:lineRule="auto"/>
              <w:rPr>
                <w:sz w:val="26"/>
                <w:szCs w:val="26"/>
                <w:lang w:val="kk-KZ"/>
              </w:rPr>
            </w:pPr>
            <w:r w:rsidRPr="00861506">
              <w:rPr>
                <w:sz w:val="26"/>
                <w:szCs w:val="26"/>
                <w:lang w:val="kk-KZ"/>
              </w:rPr>
              <w:t>-</w:t>
            </w:r>
          </w:p>
        </w:tc>
      </w:tr>
      <w:tr w:rsidR="00314EA2" w:rsidRPr="003C0CF7" w:rsidTr="006C5DE1">
        <w:trPr>
          <w:trHeight w:val="30"/>
          <w:jc w:val="center"/>
        </w:trPr>
        <w:tc>
          <w:tcPr>
            <w:tcW w:w="2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78600E">
            <w:pPr>
              <w:spacing w:after="0" w:line="240" w:lineRule="auto"/>
              <w:ind w:left="20"/>
              <w:jc w:val="both"/>
              <w:rPr>
                <w:sz w:val="26"/>
                <w:szCs w:val="26"/>
                <w:lang w:val="kk-KZ"/>
              </w:rPr>
            </w:pPr>
            <w:r w:rsidRPr="00861506">
              <w:rPr>
                <w:sz w:val="26"/>
                <w:szCs w:val="26"/>
                <w:lang w:val="kk-KZ"/>
              </w:rPr>
              <w:t>5</w:t>
            </w:r>
          </w:p>
        </w:tc>
        <w:tc>
          <w:tcPr>
            <w:tcW w:w="1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A57D71">
            <w:pPr>
              <w:spacing w:after="0" w:line="228" w:lineRule="auto"/>
              <w:ind w:left="20"/>
              <w:jc w:val="both"/>
              <w:rPr>
                <w:sz w:val="26"/>
                <w:szCs w:val="26"/>
                <w:lang w:val="kk-KZ"/>
              </w:rPr>
            </w:pPr>
            <w:r w:rsidRPr="00861506">
              <w:rPr>
                <w:sz w:val="26"/>
                <w:szCs w:val="26"/>
                <w:lang w:val="kk-KZ"/>
              </w:rPr>
              <w:t>Лауазымы (лауазымға тағайындалу туралы бұйрық мерзімі және нөмірі )</w:t>
            </w:r>
          </w:p>
        </w:tc>
        <w:tc>
          <w:tcPr>
            <w:tcW w:w="28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861506" w:rsidP="00A57D71">
            <w:pPr>
              <w:spacing w:after="0" w:line="228" w:lineRule="auto"/>
              <w:ind w:left="20"/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С.Сейфуллин ат. ҚАТЗУ</w:t>
            </w:r>
            <w:r w:rsidR="008576E6">
              <w:rPr>
                <w:sz w:val="26"/>
                <w:szCs w:val="26"/>
                <w:lang w:val="kk-KZ"/>
              </w:rPr>
              <w:t xml:space="preserve"> </w:t>
            </w:r>
            <w:r w:rsidR="008576E6" w:rsidRPr="008576E6">
              <w:rPr>
                <w:sz w:val="26"/>
                <w:szCs w:val="26"/>
                <w:lang w:val="kk-KZ"/>
              </w:rPr>
              <w:t>«О</w:t>
            </w:r>
            <w:r w:rsidR="00156D1D">
              <w:rPr>
                <w:sz w:val="26"/>
                <w:szCs w:val="26"/>
                <w:lang w:val="kk-KZ"/>
              </w:rPr>
              <w:t xml:space="preserve">рман ресурстары және орман </w:t>
            </w:r>
            <w:r w:rsidR="00A30C28" w:rsidRPr="00861506">
              <w:rPr>
                <w:sz w:val="26"/>
                <w:szCs w:val="26"/>
                <w:lang w:val="kk-KZ"/>
              </w:rPr>
              <w:t>шаруашылығы</w:t>
            </w:r>
            <w:r w:rsidR="008576E6">
              <w:rPr>
                <w:sz w:val="26"/>
                <w:szCs w:val="26"/>
                <w:lang w:val="kk-KZ"/>
              </w:rPr>
              <w:t>»</w:t>
            </w:r>
            <w:r w:rsidR="00A30C28" w:rsidRPr="00861506">
              <w:rPr>
                <w:sz w:val="26"/>
                <w:szCs w:val="26"/>
                <w:lang w:val="kk-KZ"/>
              </w:rPr>
              <w:t xml:space="preserve"> кафедрасының қау</w:t>
            </w:r>
            <w:r w:rsidR="00156D1D">
              <w:rPr>
                <w:sz w:val="26"/>
                <w:szCs w:val="26"/>
                <w:lang w:val="kk-KZ"/>
              </w:rPr>
              <w:t>ымдастырылған профессор</w:t>
            </w:r>
            <w:r w:rsidR="008576E6">
              <w:rPr>
                <w:sz w:val="26"/>
                <w:szCs w:val="26"/>
                <w:lang w:val="kk-KZ"/>
              </w:rPr>
              <w:t>ы</w:t>
            </w:r>
            <w:r w:rsidR="00156D1D">
              <w:rPr>
                <w:sz w:val="26"/>
                <w:szCs w:val="26"/>
                <w:lang w:val="kk-KZ"/>
              </w:rPr>
              <w:t xml:space="preserve"> м.а., 13.11.2020 ж., № 69</w:t>
            </w:r>
            <w:r w:rsidR="00A30C28" w:rsidRPr="00861506">
              <w:rPr>
                <w:sz w:val="26"/>
                <w:szCs w:val="26"/>
                <w:lang w:val="kk-KZ"/>
              </w:rPr>
              <w:t xml:space="preserve">0 </w:t>
            </w:r>
            <w:r w:rsidR="00156D1D">
              <w:rPr>
                <w:sz w:val="26"/>
                <w:szCs w:val="26"/>
                <w:lang w:val="kk-KZ"/>
              </w:rPr>
              <w:t xml:space="preserve">Б-қ </w:t>
            </w:r>
            <w:r w:rsidR="00A30C28" w:rsidRPr="00861506">
              <w:rPr>
                <w:sz w:val="26"/>
                <w:szCs w:val="26"/>
                <w:lang w:val="kk-KZ"/>
              </w:rPr>
              <w:t>бұйрығы</w:t>
            </w:r>
          </w:p>
        </w:tc>
      </w:tr>
      <w:tr w:rsidR="00314EA2" w:rsidRPr="005753A6" w:rsidTr="006C5DE1">
        <w:trPr>
          <w:trHeight w:val="30"/>
          <w:jc w:val="center"/>
        </w:trPr>
        <w:tc>
          <w:tcPr>
            <w:tcW w:w="2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78600E">
            <w:pPr>
              <w:spacing w:after="0" w:line="240" w:lineRule="auto"/>
              <w:ind w:left="20"/>
              <w:jc w:val="both"/>
              <w:rPr>
                <w:sz w:val="26"/>
                <w:szCs w:val="26"/>
                <w:lang w:val="kk-KZ"/>
              </w:rPr>
            </w:pPr>
            <w:r w:rsidRPr="00861506">
              <w:rPr>
                <w:sz w:val="26"/>
                <w:szCs w:val="26"/>
                <w:lang w:val="kk-KZ"/>
              </w:rPr>
              <w:t>6</w:t>
            </w:r>
          </w:p>
        </w:tc>
        <w:tc>
          <w:tcPr>
            <w:tcW w:w="1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A57D71">
            <w:pPr>
              <w:spacing w:after="0" w:line="228" w:lineRule="auto"/>
              <w:ind w:left="20"/>
              <w:jc w:val="both"/>
              <w:rPr>
                <w:sz w:val="26"/>
                <w:szCs w:val="26"/>
                <w:lang w:val="kk-KZ"/>
              </w:rPr>
            </w:pPr>
            <w:r w:rsidRPr="00861506">
              <w:rPr>
                <w:sz w:val="26"/>
                <w:szCs w:val="26"/>
                <w:lang w:val="kk-KZ"/>
              </w:rPr>
              <w:t>Ғылыми, ғылыми-педагогикалық жұмыс өтілі</w:t>
            </w:r>
          </w:p>
        </w:tc>
        <w:tc>
          <w:tcPr>
            <w:tcW w:w="28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D9E" w:rsidRDefault="00156D1D" w:rsidP="00A57D71">
            <w:pPr>
              <w:spacing w:after="0" w:line="228" w:lineRule="auto"/>
              <w:ind w:left="20" w:firstLine="319"/>
              <w:jc w:val="both"/>
              <w:rPr>
                <w:sz w:val="26"/>
                <w:szCs w:val="26"/>
                <w:lang w:val="kk-KZ"/>
              </w:rPr>
            </w:pPr>
            <w:r w:rsidRPr="00156D1D">
              <w:rPr>
                <w:sz w:val="26"/>
                <w:szCs w:val="26"/>
                <w:lang w:val="kk-KZ"/>
              </w:rPr>
              <w:t>Барлығы 30 жыл, оның ішінде Қазақстан Республикасы Білім және ғылым мини</w:t>
            </w:r>
            <w:r>
              <w:rPr>
                <w:sz w:val="26"/>
                <w:szCs w:val="26"/>
                <w:lang w:val="kk-KZ"/>
              </w:rPr>
              <w:t>стрлігі География институтының г</w:t>
            </w:r>
            <w:r w:rsidRPr="00156D1D">
              <w:rPr>
                <w:sz w:val="26"/>
                <w:szCs w:val="26"/>
                <w:lang w:val="kk-KZ"/>
              </w:rPr>
              <w:t xml:space="preserve">идроэкология зертханасында аға ғылыми қызметкер </w:t>
            </w:r>
            <w:r w:rsidR="00B47D9E">
              <w:rPr>
                <w:sz w:val="26"/>
                <w:szCs w:val="26"/>
                <w:lang w:val="kk-KZ"/>
              </w:rPr>
              <w:t xml:space="preserve">лауазымында </w:t>
            </w:r>
            <w:r w:rsidRPr="00156D1D">
              <w:rPr>
                <w:sz w:val="26"/>
                <w:szCs w:val="26"/>
                <w:lang w:val="kk-KZ"/>
              </w:rPr>
              <w:t>4 жыл</w:t>
            </w:r>
            <w:r>
              <w:rPr>
                <w:sz w:val="26"/>
                <w:szCs w:val="26"/>
                <w:lang w:val="kk-KZ"/>
              </w:rPr>
              <w:t>, қауымдастырылған профессор м</w:t>
            </w:r>
            <w:r w:rsidR="007F6A27">
              <w:rPr>
                <w:sz w:val="26"/>
                <w:szCs w:val="26"/>
                <w:lang w:val="kk-KZ"/>
              </w:rPr>
              <w:t>індетін атқарушы</w:t>
            </w:r>
            <w:r w:rsidR="00B47D9E">
              <w:rPr>
                <w:sz w:val="26"/>
                <w:szCs w:val="26"/>
                <w:lang w:val="kk-KZ"/>
              </w:rPr>
              <w:t xml:space="preserve"> лауазымында</w:t>
            </w:r>
          </w:p>
          <w:p w:rsidR="00C56DFE" w:rsidRPr="00861506" w:rsidRDefault="00156D1D" w:rsidP="00A57D71">
            <w:pPr>
              <w:spacing w:after="0" w:line="228" w:lineRule="auto"/>
              <w:jc w:val="both"/>
              <w:rPr>
                <w:sz w:val="26"/>
                <w:szCs w:val="26"/>
                <w:lang w:val="kk-KZ"/>
              </w:rPr>
            </w:pPr>
            <w:r w:rsidRPr="00156D1D">
              <w:rPr>
                <w:sz w:val="26"/>
                <w:szCs w:val="26"/>
                <w:lang w:val="kk-KZ"/>
              </w:rPr>
              <w:t>3 жыл 7 ай</w:t>
            </w:r>
            <w:r w:rsidR="00B47D9E">
              <w:rPr>
                <w:sz w:val="26"/>
                <w:szCs w:val="26"/>
                <w:lang w:val="kk-KZ"/>
              </w:rPr>
              <w:t xml:space="preserve">. </w:t>
            </w:r>
          </w:p>
        </w:tc>
      </w:tr>
      <w:tr w:rsidR="00314EA2" w:rsidRPr="003C0CF7" w:rsidTr="006C5DE1">
        <w:trPr>
          <w:trHeight w:val="30"/>
          <w:jc w:val="center"/>
        </w:trPr>
        <w:tc>
          <w:tcPr>
            <w:tcW w:w="2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78600E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861506">
              <w:rPr>
                <w:sz w:val="26"/>
                <w:szCs w:val="26"/>
              </w:rPr>
              <w:t>7</w:t>
            </w:r>
          </w:p>
        </w:tc>
        <w:tc>
          <w:tcPr>
            <w:tcW w:w="1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78600E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1506">
              <w:rPr>
                <w:sz w:val="26"/>
                <w:szCs w:val="26"/>
              </w:rPr>
              <w:t>Диссертация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қорғағаннан</w:t>
            </w:r>
            <w:proofErr w:type="spellEnd"/>
            <w:r w:rsidRPr="00861506">
              <w:rPr>
                <w:sz w:val="26"/>
                <w:szCs w:val="26"/>
              </w:rPr>
              <w:t>/</w:t>
            </w:r>
            <w:proofErr w:type="spellStart"/>
            <w:r w:rsidRPr="00861506">
              <w:rPr>
                <w:sz w:val="26"/>
                <w:szCs w:val="26"/>
              </w:rPr>
              <w:t>қауымдастырылған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профессор</w:t>
            </w:r>
            <w:proofErr w:type="spellEnd"/>
            <w:r w:rsidRPr="00861506">
              <w:rPr>
                <w:sz w:val="26"/>
                <w:szCs w:val="26"/>
              </w:rPr>
              <w:t xml:space="preserve"> (</w:t>
            </w:r>
            <w:proofErr w:type="spellStart"/>
            <w:r w:rsidRPr="00861506">
              <w:rPr>
                <w:sz w:val="26"/>
                <w:szCs w:val="26"/>
              </w:rPr>
              <w:t>доцент</w:t>
            </w:r>
            <w:proofErr w:type="spellEnd"/>
            <w:r w:rsidRPr="00861506">
              <w:rPr>
                <w:sz w:val="26"/>
                <w:szCs w:val="26"/>
              </w:rPr>
              <w:t xml:space="preserve">) </w:t>
            </w:r>
            <w:proofErr w:type="spellStart"/>
            <w:r w:rsidRPr="00861506">
              <w:rPr>
                <w:sz w:val="26"/>
                <w:szCs w:val="26"/>
              </w:rPr>
              <w:t>ғылыми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атағын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алғаннан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кейінгі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ғылыми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мақалалар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шығармашылық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еңбектер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саны</w:t>
            </w:r>
            <w:proofErr w:type="spellEnd"/>
          </w:p>
        </w:tc>
        <w:tc>
          <w:tcPr>
            <w:tcW w:w="28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D1D" w:rsidRPr="00156D1D" w:rsidRDefault="00156D1D" w:rsidP="00DE00E4">
            <w:pPr>
              <w:spacing w:after="0" w:line="240" w:lineRule="auto"/>
              <w:ind w:left="20"/>
              <w:jc w:val="both"/>
              <w:rPr>
                <w:sz w:val="26"/>
                <w:szCs w:val="26"/>
                <w:lang w:val="kk-KZ"/>
              </w:rPr>
            </w:pPr>
            <w:r w:rsidRPr="00156D1D">
              <w:rPr>
                <w:sz w:val="26"/>
                <w:szCs w:val="26"/>
                <w:lang w:val="kk-KZ"/>
              </w:rPr>
              <w:t>Барлығы 160 ғылыми жарияланым, 2</w:t>
            </w:r>
            <w:r w:rsidR="006C5DE1">
              <w:rPr>
                <w:sz w:val="26"/>
                <w:szCs w:val="26"/>
                <w:lang w:val="kk-KZ"/>
              </w:rPr>
              <w:t>2</w:t>
            </w:r>
            <w:r w:rsidRPr="00156D1D">
              <w:rPr>
                <w:sz w:val="26"/>
                <w:szCs w:val="26"/>
                <w:lang w:val="kk-KZ"/>
              </w:rPr>
              <w:t>-і уәкілетті орган ұсынған басылымдарда,</w:t>
            </w:r>
          </w:p>
          <w:p w:rsidR="00C56DFE" w:rsidRPr="00861506" w:rsidRDefault="00156D1D" w:rsidP="00DE00E4">
            <w:pPr>
              <w:spacing w:after="0" w:line="240" w:lineRule="auto"/>
              <w:ind w:left="20"/>
              <w:jc w:val="both"/>
              <w:rPr>
                <w:sz w:val="26"/>
                <w:szCs w:val="26"/>
                <w:lang w:val="kk-KZ"/>
              </w:rPr>
            </w:pPr>
            <w:r w:rsidRPr="00156D1D">
              <w:rPr>
                <w:sz w:val="26"/>
                <w:szCs w:val="26"/>
                <w:lang w:val="kk-KZ"/>
              </w:rPr>
              <w:t xml:space="preserve">компанияның Web of Science Core Collection дерекқорларына енгізілген ғылыми журналдарда, Clarivate Analytics – </w:t>
            </w:r>
            <w:r w:rsidRPr="00156D1D">
              <w:rPr>
                <w:b/>
                <w:sz w:val="26"/>
                <w:szCs w:val="26"/>
                <w:lang w:val="kk-KZ"/>
              </w:rPr>
              <w:t>6</w:t>
            </w:r>
            <w:r w:rsidRPr="00156D1D">
              <w:rPr>
                <w:sz w:val="26"/>
                <w:szCs w:val="26"/>
                <w:lang w:val="kk-KZ"/>
              </w:rPr>
              <w:t xml:space="preserve">, Scopus – </w:t>
            </w:r>
            <w:r w:rsidRPr="00156D1D">
              <w:rPr>
                <w:b/>
                <w:sz w:val="26"/>
                <w:szCs w:val="26"/>
                <w:lang w:val="kk-KZ"/>
              </w:rPr>
              <w:t>7</w:t>
            </w:r>
            <w:r w:rsidRPr="00156D1D">
              <w:rPr>
                <w:sz w:val="26"/>
                <w:szCs w:val="26"/>
                <w:lang w:val="kk-KZ"/>
              </w:rPr>
              <w:t xml:space="preserve">, </w:t>
            </w:r>
            <w:r>
              <w:rPr>
                <w:sz w:val="26"/>
                <w:szCs w:val="26"/>
                <w:lang w:val="kk-KZ"/>
              </w:rPr>
              <w:t>РДИБ</w:t>
            </w:r>
            <w:r w:rsidR="00390858">
              <w:rPr>
                <w:sz w:val="26"/>
                <w:szCs w:val="26"/>
                <w:lang w:val="kk-KZ"/>
              </w:rPr>
              <w:t xml:space="preserve"> </w:t>
            </w:r>
            <w:r w:rsidRPr="00156D1D">
              <w:rPr>
                <w:sz w:val="26"/>
                <w:szCs w:val="26"/>
                <w:lang w:val="kk-KZ"/>
              </w:rPr>
              <w:t xml:space="preserve">– </w:t>
            </w:r>
            <w:r w:rsidRPr="00156D1D">
              <w:rPr>
                <w:b/>
                <w:sz w:val="26"/>
                <w:szCs w:val="26"/>
                <w:lang w:val="kk-KZ"/>
              </w:rPr>
              <w:t>14</w:t>
            </w:r>
            <w:r>
              <w:rPr>
                <w:sz w:val="26"/>
                <w:szCs w:val="26"/>
                <w:lang w:val="kk-KZ"/>
              </w:rPr>
              <w:t>. А</w:t>
            </w:r>
            <w:r w:rsidRPr="00156D1D">
              <w:rPr>
                <w:sz w:val="26"/>
                <w:szCs w:val="26"/>
                <w:lang w:val="kk-KZ"/>
              </w:rPr>
              <w:t xml:space="preserve">вторлық құқық объектісіне құқықтарды мемлекеттік тіркеу туралы куәлік – </w:t>
            </w:r>
            <w:r w:rsidRPr="00156D1D">
              <w:rPr>
                <w:b/>
                <w:sz w:val="26"/>
                <w:szCs w:val="26"/>
                <w:lang w:val="kk-KZ"/>
              </w:rPr>
              <w:t>6</w:t>
            </w:r>
            <w:r w:rsidRPr="00156D1D">
              <w:rPr>
                <w:sz w:val="26"/>
                <w:szCs w:val="26"/>
                <w:lang w:val="kk-KZ"/>
              </w:rPr>
              <w:t>, патенттер – 3.</w:t>
            </w:r>
            <w:r w:rsidR="00DE00E4">
              <w:rPr>
                <w:sz w:val="26"/>
                <w:szCs w:val="26"/>
                <w:lang w:val="kk-KZ"/>
              </w:rPr>
              <w:t xml:space="preserve"> </w:t>
            </w:r>
            <w:r w:rsidRPr="00156D1D">
              <w:rPr>
                <w:sz w:val="26"/>
                <w:szCs w:val="26"/>
                <w:lang w:val="kk-KZ"/>
              </w:rPr>
              <w:t xml:space="preserve">Хирш индексі (Scopus) – </w:t>
            </w:r>
            <w:r w:rsidRPr="00156D1D">
              <w:rPr>
                <w:b/>
                <w:sz w:val="26"/>
                <w:szCs w:val="26"/>
                <w:lang w:val="kk-KZ"/>
              </w:rPr>
              <w:t>4</w:t>
            </w:r>
            <w:r w:rsidRPr="00156D1D">
              <w:rPr>
                <w:sz w:val="26"/>
                <w:szCs w:val="26"/>
                <w:lang w:val="kk-KZ"/>
              </w:rPr>
              <w:t>.</w:t>
            </w:r>
          </w:p>
        </w:tc>
      </w:tr>
      <w:tr w:rsidR="00314EA2" w:rsidRPr="00861506" w:rsidTr="006C5DE1">
        <w:trPr>
          <w:trHeight w:val="30"/>
          <w:jc w:val="center"/>
        </w:trPr>
        <w:tc>
          <w:tcPr>
            <w:tcW w:w="2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78600E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861506">
              <w:rPr>
                <w:sz w:val="26"/>
                <w:szCs w:val="26"/>
              </w:rPr>
              <w:t>8</w:t>
            </w:r>
          </w:p>
        </w:tc>
        <w:tc>
          <w:tcPr>
            <w:tcW w:w="1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78600E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1506">
              <w:rPr>
                <w:sz w:val="26"/>
                <w:szCs w:val="26"/>
              </w:rPr>
              <w:t>Соңғы</w:t>
            </w:r>
            <w:proofErr w:type="spellEnd"/>
            <w:r w:rsidRPr="00861506">
              <w:rPr>
                <w:sz w:val="26"/>
                <w:szCs w:val="26"/>
              </w:rPr>
              <w:t xml:space="preserve"> 5 </w:t>
            </w:r>
            <w:proofErr w:type="spellStart"/>
            <w:r w:rsidRPr="00861506">
              <w:rPr>
                <w:sz w:val="26"/>
                <w:szCs w:val="26"/>
              </w:rPr>
              <w:t>жылда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басылған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монографиялар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оқулықтар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жеке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жазылған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оқу</w:t>
            </w:r>
            <w:proofErr w:type="spellEnd"/>
            <w:r w:rsidRPr="00861506">
              <w:rPr>
                <w:sz w:val="26"/>
                <w:szCs w:val="26"/>
              </w:rPr>
              <w:t xml:space="preserve"> (</w:t>
            </w:r>
            <w:proofErr w:type="spellStart"/>
            <w:r w:rsidRPr="00861506">
              <w:rPr>
                <w:sz w:val="26"/>
                <w:szCs w:val="26"/>
              </w:rPr>
              <w:t>оқу-әдістемелік</w:t>
            </w:r>
            <w:proofErr w:type="spellEnd"/>
            <w:r w:rsidRPr="00861506">
              <w:rPr>
                <w:sz w:val="26"/>
                <w:szCs w:val="26"/>
              </w:rPr>
              <w:t xml:space="preserve">) </w:t>
            </w:r>
            <w:proofErr w:type="spellStart"/>
            <w:r w:rsidRPr="00861506">
              <w:rPr>
                <w:sz w:val="26"/>
                <w:szCs w:val="26"/>
              </w:rPr>
              <w:t>құралдар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саны</w:t>
            </w:r>
            <w:proofErr w:type="spellEnd"/>
          </w:p>
        </w:tc>
        <w:tc>
          <w:tcPr>
            <w:tcW w:w="28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E51D67" w:rsidRDefault="00156D1D" w:rsidP="0078600E">
            <w:pPr>
              <w:spacing w:after="0" w:line="240" w:lineRule="auto"/>
              <w:ind w:left="20"/>
              <w:jc w:val="both"/>
              <w:rPr>
                <w:sz w:val="26"/>
                <w:szCs w:val="26"/>
                <w:lang w:val="kk-KZ"/>
              </w:rPr>
            </w:pPr>
            <w:r w:rsidRPr="00156D1D">
              <w:rPr>
                <w:sz w:val="26"/>
                <w:szCs w:val="26"/>
              </w:rPr>
              <w:t xml:space="preserve">1 </w:t>
            </w:r>
            <w:proofErr w:type="spellStart"/>
            <w:r w:rsidRPr="00156D1D">
              <w:rPr>
                <w:sz w:val="26"/>
                <w:szCs w:val="26"/>
              </w:rPr>
              <w:t>оқу</w:t>
            </w:r>
            <w:proofErr w:type="spellEnd"/>
            <w:r w:rsidR="008576E6">
              <w:rPr>
                <w:sz w:val="26"/>
                <w:szCs w:val="26"/>
                <w:lang w:val="ru-RU"/>
              </w:rPr>
              <w:t xml:space="preserve"> </w:t>
            </w:r>
            <w:r w:rsidR="008576E6">
              <w:rPr>
                <w:sz w:val="26"/>
                <w:szCs w:val="26"/>
                <w:lang w:val="kk-KZ"/>
              </w:rPr>
              <w:t>құ</w:t>
            </w:r>
            <w:proofErr w:type="spellStart"/>
            <w:r w:rsidR="008576E6">
              <w:rPr>
                <w:sz w:val="26"/>
                <w:szCs w:val="26"/>
                <w:lang w:val="ru-RU"/>
              </w:rPr>
              <w:t>ралы</w:t>
            </w:r>
            <w:proofErr w:type="spellEnd"/>
            <w:r w:rsidRPr="00156D1D">
              <w:rPr>
                <w:sz w:val="26"/>
                <w:szCs w:val="26"/>
              </w:rPr>
              <w:t xml:space="preserve"> </w:t>
            </w:r>
            <w:proofErr w:type="spellStart"/>
            <w:r w:rsidRPr="00156D1D">
              <w:rPr>
                <w:sz w:val="26"/>
                <w:szCs w:val="26"/>
              </w:rPr>
              <w:t>жеке</w:t>
            </w:r>
            <w:proofErr w:type="spellEnd"/>
            <w:r w:rsidRPr="00156D1D">
              <w:rPr>
                <w:sz w:val="26"/>
                <w:szCs w:val="26"/>
              </w:rPr>
              <w:t xml:space="preserve"> </w:t>
            </w:r>
            <w:proofErr w:type="spellStart"/>
            <w:r w:rsidRPr="00156D1D">
              <w:rPr>
                <w:sz w:val="26"/>
                <w:szCs w:val="26"/>
              </w:rPr>
              <w:t>жазылған</w:t>
            </w:r>
            <w:proofErr w:type="spellEnd"/>
            <w:r w:rsidR="00E51D67">
              <w:rPr>
                <w:sz w:val="26"/>
                <w:szCs w:val="26"/>
                <w:lang w:val="kk-KZ"/>
              </w:rPr>
              <w:t>.</w:t>
            </w:r>
          </w:p>
          <w:p w:rsidR="00C56DFE" w:rsidRPr="00861506" w:rsidRDefault="00C56DFE" w:rsidP="0078600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14EA2" w:rsidRPr="00861506" w:rsidTr="006C5DE1">
        <w:trPr>
          <w:trHeight w:val="30"/>
          <w:jc w:val="center"/>
        </w:trPr>
        <w:tc>
          <w:tcPr>
            <w:tcW w:w="2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78600E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861506">
              <w:rPr>
                <w:sz w:val="26"/>
                <w:szCs w:val="26"/>
              </w:rPr>
              <w:t>9</w:t>
            </w:r>
          </w:p>
        </w:tc>
        <w:tc>
          <w:tcPr>
            <w:tcW w:w="1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78600E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1506">
              <w:rPr>
                <w:sz w:val="26"/>
                <w:szCs w:val="26"/>
              </w:rPr>
              <w:t>Оның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басшылығымен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диссертация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қорғаған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және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ғылыми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дәрежесі</w:t>
            </w:r>
            <w:proofErr w:type="spellEnd"/>
            <w:r w:rsidRPr="00861506">
              <w:rPr>
                <w:sz w:val="26"/>
                <w:szCs w:val="26"/>
              </w:rPr>
              <w:t xml:space="preserve"> (</w:t>
            </w:r>
            <w:proofErr w:type="spellStart"/>
            <w:r w:rsidRPr="00861506">
              <w:rPr>
                <w:sz w:val="26"/>
                <w:szCs w:val="26"/>
              </w:rPr>
              <w:t>ғылым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кандидаты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ғылым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докторы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философия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докторы</w:t>
            </w:r>
            <w:proofErr w:type="spellEnd"/>
            <w:r w:rsidRPr="00861506">
              <w:rPr>
                <w:sz w:val="26"/>
                <w:szCs w:val="26"/>
              </w:rPr>
              <w:t xml:space="preserve"> (PhD), </w:t>
            </w:r>
            <w:proofErr w:type="spellStart"/>
            <w:r w:rsidRPr="00861506">
              <w:rPr>
                <w:sz w:val="26"/>
                <w:szCs w:val="26"/>
              </w:rPr>
              <w:lastRenderedPageBreak/>
              <w:t>бейіні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бойынша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доктор</w:t>
            </w:r>
            <w:proofErr w:type="spellEnd"/>
            <w:r w:rsidRPr="00861506">
              <w:rPr>
                <w:sz w:val="26"/>
                <w:szCs w:val="26"/>
              </w:rPr>
              <w:t xml:space="preserve">) </w:t>
            </w:r>
            <w:proofErr w:type="spellStart"/>
            <w:r w:rsidRPr="00861506">
              <w:rPr>
                <w:sz w:val="26"/>
                <w:szCs w:val="26"/>
              </w:rPr>
              <w:t>немесе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философия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докторы</w:t>
            </w:r>
            <w:proofErr w:type="spellEnd"/>
            <w:r w:rsidRPr="00861506">
              <w:rPr>
                <w:sz w:val="26"/>
                <w:szCs w:val="26"/>
              </w:rPr>
              <w:t xml:space="preserve"> (PhD), </w:t>
            </w:r>
            <w:proofErr w:type="spellStart"/>
            <w:r w:rsidRPr="00861506">
              <w:rPr>
                <w:sz w:val="26"/>
                <w:szCs w:val="26"/>
              </w:rPr>
              <w:t>бейіні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бойынша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доктор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академиялық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дәрежесі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немесе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философия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докторы</w:t>
            </w:r>
            <w:proofErr w:type="spellEnd"/>
            <w:r w:rsidRPr="00861506">
              <w:rPr>
                <w:sz w:val="26"/>
                <w:szCs w:val="26"/>
              </w:rPr>
              <w:t xml:space="preserve"> (PhD), </w:t>
            </w:r>
            <w:proofErr w:type="spellStart"/>
            <w:r w:rsidRPr="00861506">
              <w:rPr>
                <w:sz w:val="26"/>
                <w:szCs w:val="26"/>
              </w:rPr>
              <w:t>бейіні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бойынша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доктор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дәрежесі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бар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тұлғалар</w:t>
            </w:r>
            <w:proofErr w:type="spellEnd"/>
          </w:p>
        </w:tc>
        <w:tc>
          <w:tcPr>
            <w:tcW w:w="28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E51D67" w:rsidP="0078600E">
            <w:pPr>
              <w:spacing w:after="0" w:line="240" w:lineRule="auto"/>
              <w:ind w:left="20"/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lastRenderedPageBreak/>
              <w:t>жоқ</w:t>
            </w:r>
          </w:p>
        </w:tc>
      </w:tr>
      <w:tr w:rsidR="00314EA2" w:rsidRPr="003C0CF7" w:rsidTr="006C5DE1">
        <w:trPr>
          <w:trHeight w:val="30"/>
          <w:jc w:val="center"/>
        </w:trPr>
        <w:tc>
          <w:tcPr>
            <w:tcW w:w="2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78600E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861506">
              <w:rPr>
                <w:sz w:val="26"/>
                <w:szCs w:val="26"/>
              </w:rPr>
              <w:t>10</w:t>
            </w:r>
          </w:p>
        </w:tc>
        <w:tc>
          <w:tcPr>
            <w:tcW w:w="1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Default="00C56DFE" w:rsidP="006C5DE1">
            <w:pPr>
              <w:spacing w:after="0" w:line="228" w:lineRule="auto"/>
              <w:ind w:left="20"/>
              <w:jc w:val="both"/>
              <w:rPr>
                <w:sz w:val="26"/>
                <w:szCs w:val="26"/>
                <w:lang w:val="kk-KZ"/>
              </w:rPr>
            </w:pPr>
            <w:proofErr w:type="spellStart"/>
            <w:r w:rsidRPr="00861506">
              <w:rPr>
                <w:sz w:val="26"/>
                <w:szCs w:val="26"/>
              </w:rPr>
              <w:t>Оның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жетекшілігімен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даярланған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республикалық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халықаралық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шетелдік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конкурстардың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көрмелердің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фестивальдардың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сыйлықтардың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олимпиадалардың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лауреаттары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жүлдегерлері</w:t>
            </w:r>
            <w:proofErr w:type="spellEnd"/>
          </w:p>
          <w:p w:rsidR="007E3FC5" w:rsidRPr="007E3FC5" w:rsidRDefault="007E3FC5" w:rsidP="006C5DE1">
            <w:pPr>
              <w:spacing w:after="0" w:line="228" w:lineRule="auto"/>
              <w:ind w:left="20"/>
              <w:jc w:val="both"/>
              <w:rPr>
                <w:sz w:val="26"/>
                <w:szCs w:val="26"/>
                <w:lang w:val="kk-KZ"/>
              </w:rPr>
            </w:pPr>
          </w:p>
        </w:tc>
        <w:tc>
          <w:tcPr>
            <w:tcW w:w="280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467C" w:rsidRDefault="00E51D67" w:rsidP="00BF16C7">
            <w:pPr>
              <w:spacing w:after="0" w:line="240" w:lineRule="auto"/>
              <w:ind w:firstLine="126"/>
              <w:rPr>
                <w:spacing w:val="2"/>
                <w:sz w:val="26"/>
                <w:szCs w:val="26"/>
                <w:lang w:val="kk-KZ"/>
              </w:rPr>
            </w:pPr>
            <w:r>
              <w:rPr>
                <w:spacing w:val="2"/>
                <w:sz w:val="26"/>
                <w:szCs w:val="26"/>
                <w:lang w:val="kk-KZ"/>
              </w:rPr>
              <w:t>Ж</w:t>
            </w:r>
            <w:r w:rsidRPr="00E51D67">
              <w:rPr>
                <w:spacing w:val="2"/>
                <w:sz w:val="26"/>
                <w:szCs w:val="26"/>
                <w:lang w:val="kk-KZ"/>
              </w:rPr>
              <w:t>етекшілігімен дайындалған Халықаралық, Республикалық ғылыми жобалар мен оқушылар арасындағы байқаулардың жүлдегерлері</w:t>
            </w:r>
            <w:r>
              <w:rPr>
                <w:spacing w:val="2"/>
                <w:sz w:val="26"/>
                <w:szCs w:val="26"/>
                <w:lang w:val="kk-KZ"/>
              </w:rPr>
              <w:t xml:space="preserve"> - </w:t>
            </w:r>
            <w:r w:rsidRPr="00E51D67">
              <w:rPr>
                <w:spacing w:val="2"/>
                <w:sz w:val="26"/>
                <w:szCs w:val="26"/>
                <w:lang w:val="kk-KZ"/>
              </w:rPr>
              <w:t xml:space="preserve">5: </w:t>
            </w:r>
          </w:p>
          <w:p w:rsidR="00C56DFE" w:rsidRPr="00E51D67" w:rsidRDefault="00E51D67" w:rsidP="00F9467C">
            <w:pPr>
              <w:spacing w:after="0" w:line="240" w:lineRule="auto"/>
              <w:ind w:firstLine="56"/>
              <w:rPr>
                <w:spacing w:val="2"/>
                <w:sz w:val="26"/>
                <w:szCs w:val="26"/>
                <w:lang w:val="kk-KZ"/>
              </w:rPr>
            </w:pPr>
            <w:r w:rsidRPr="00E51D67">
              <w:rPr>
                <w:spacing w:val="2"/>
                <w:sz w:val="26"/>
                <w:szCs w:val="26"/>
                <w:lang w:val="kk-KZ"/>
              </w:rPr>
              <w:t>Құсайынов С. (2012),</w:t>
            </w:r>
            <w:r>
              <w:rPr>
                <w:spacing w:val="2"/>
                <w:sz w:val="26"/>
                <w:szCs w:val="26"/>
                <w:lang w:val="kk-KZ"/>
              </w:rPr>
              <w:t xml:space="preserve"> </w:t>
            </w:r>
            <w:r w:rsidRPr="00E51D67">
              <w:rPr>
                <w:spacing w:val="2"/>
                <w:sz w:val="26"/>
                <w:szCs w:val="26"/>
                <w:lang w:val="kk-KZ"/>
              </w:rPr>
              <w:t>Шахманов Т. (2014), Аққұлов Б. (2015), Нұрлан А. (2015), Қадылқайыров А. (2016).</w:t>
            </w:r>
          </w:p>
        </w:tc>
      </w:tr>
      <w:tr w:rsidR="00314EA2" w:rsidRPr="00861506" w:rsidTr="006C5DE1">
        <w:trPr>
          <w:trHeight w:val="30"/>
          <w:jc w:val="center"/>
        </w:trPr>
        <w:tc>
          <w:tcPr>
            <w:tcW w:w="2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78600E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861506">
              <w:rPr>
                <w:sz w:val="26"/>
                <w:szCs w:val="26"/>
              </w:rPr>
              <w:t>11</w:t>
            </w:r>
          </w:p>
        </w:tc>
        <w:tc>
          <w:tcPr>
            <w:tcW w:w="1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Default="00C56DFE" w:rsidP="006C5DE1">
            <w:pPr>
              <w:spacing w:after="0" w:line="228" w:lineRule="auto"/>
              <w:jc w:val="both"/>
              <w:rPr>
                <w:sz w:val="26"/>
                <w:szCs w:val="26"/>
                <w:lang w:val="kk-KZ"/>
              </w:rPr>
            </w:pPr>
            <w:proofErr w:type="spellStart"/>
            <w:r w:rsidRPr="0078600E">
              <w:rPr>
                <w:sz w:val="26"/>
                <w:szCs w:val="26"/>
              </w:rPr>
              <w:t>Оның</w:t>
            </w:r>
            <w:proofErr w:type="spellEnd"/>
            <w:r w:rsidRPr="0078600E">
              <w:rPr>
                <w:sz w:val="26"/>
                <w:szCs w:val="26"/>
              </w:rPr>
              <w:t xml:space="preserve"> </w:t>
            </w:r>
            <w:proofErr w:type="spellStart"/>
            <w:r w:rsidRPr="0078600E">
              <w:rPr>
                <w:sz w:val="26"/>
                <w:szCs w:val="26"/>
              </w:rPr>
              <w:t>жетекшілігімен</w:t>
            </w:r>
            <w:proofErr w:type="spellEnd"/>
            <w:r w:rsidRPr="0078600E">
              <w:rPr>
                <w:sz w:val="26"/>
                <w:szCs w:val="26"/>
              </w:rPr>
              <w:t xml:space="preserve"> </w:t>
            </w:r>
            <w:proofErr w:type="spellStart"/>
            <w:r w:rsidRPr="0078600E">
              <w:rPr>
                <w:sz w:val="26"/>
                <w:szCs w:val="26"/>
              </w:rPr>
              <w:t>даярланған</w:t>
            </w:r>
            <w:proofErr w:type="spellEnd"/>
            <w:r w:rsidRPr="0078600E">
              <w:rPr>
                <w:sz w:val="26"/>
                <w:szCs w:val="26"/>
              </w:rPr>
              <w:t xml:space="preserve"> </w:t>
            </w:r>
            <w:proofErr w:type="spellStart"/>
            <w:r w:rsidRPr="0078600E">
              <w:rPr>
                <w:sz w:val="26"/>
                <w:szCs w:val="26"/>
              </w:rPr>
              <w:t>Дүниежүзілік</w:t>
            </w:r>
            <w:proofErr w:type="spellEnd"/>
            <w:r w:rsidRPr="0078600E">
              <w:rPr>
                <w:sz w:val="26"/>
                <w:szCs w:val="26"/>
              </w:rPr>
              <w:t xml:space="preserve"> </w:t>
            </w:r>
            <w:proofErr w:type="spellStart"/>
            <w:r w:rsidRPr="0078600E">
              <w:rPr>
                <w:sz w:val="26"/>
                <w:szCs w:val="26"/>
              </w:rPr>
              <w:t>универсиадалардың</w:t>
            </w:r>
            <w:proofErr w:type="spellEnd"/>
            <w:r w:rsidRPr="0078600E">
              <w:rPr>
                <w:sz w:val="26"/>
                <w:szCs w:val="26"/>
              </w:rPr>
              <w:t xml:space="preserve">, </w:t>
            </w:r>
            <w:proofErr w:type="spellStart"/>
            <w:r w:rsidRPr="0078600E">
              <w:rPr>
                <w:sz w:val="26"/>
                <w:szCs w:val="26"/>
              </w:rPr>
              <w:t>Азия</w:t>
            </w:r>
            <w:proofErr w:type="spellEnd"/>
            <w:r w:rsidRPr="0078600E">
              <w:rPr>
                <w:sz w:val="26"/>
                <w:szCs w:val="26"/>
              </w:rPr>
              <w:t xml:space="preserve"> </w:t>
            </w:r>
            <w:proofErr w:type="spellStart"/>
            <w:r w:rsidRPr="0078600E">
              <w:rPr>
                <w:sz w:val="26"/>
                <w:szCs w:val="26"/>
              </w:rPr>
              <w:t>чемпионаттарының</w:t>
            </w:r>
            <w:proofErr w:type="spellEnd"/>
            <w:r w:rsidRPr="0078600E">
              <w:rPr>
                <w:sz w:val="26"/>
                <w:szCs w:val="26"/>
              </w:rPr>
              <w:t xml:space="preserve"> </w:t>
            </w:r>
            <w:proofErr w:type="spellStart"/>
            <w:r w:rsidRPr="0078600E">
              <w:rPr>
                <w:sz w:val="26"/>
                <w:szCs w:val="26"/>
              </w:rPr>
              <w:t>және</w:t>
            </w:r>
            <w:proofErr w:type="spellEnd"/>
            <w:r w:rsidRPr="0078600E">
              <w:rPr>
                <w:sz w:val="26"/>
                <w:szCs w:val="26"/>
              </w:rPr>
              <w:t xml:space="preserve"> </w:t>
            </w:r>
            <w:proofErr w:type="spellStart"/>
            <w:r w:rsidRPr="0078600E">
              <w:rPr>
                <w:sz w:val="26"/>
                <w:szCs w:val="26"/>
              </w:rPr>
              <w:t>Азия</w:t>
            </w:r>
            <w:proofErr w:type="spellEnd"/>
            <w:r w:rsidRPr="0078600E">
              <w:rPr>
                <w:sz w:val="26"/>
                <w:szCs w:val="26"/>
              </w:rPr>
              <w:t xml:space="preserve"> </w:t>
            </w:r>
            <w:proofErr w:type="spellStart"/>
            <w:r w:rsidRPr="0078600E">
              <w:rPr>
                <w:sz w:val="26"/>
                <w:szCs w:val="26"/>
              </w:rPr>
              <w:t>ойындарының</w:t>
            </w:r>
            <w:proofErr w:type="spellEnd"/>
            <w:r w:rsidRPr="0078600E">
              <w:rPr>
                <w:sz w:val="26"/>
                <w:szCs w:val="26"/>
              </w:rPr>
              <w:t xml:space="preserve"> </w:t>
            </w:r>
            <w:proofErr w:type="spellStart"/>
            <w:r w:rsidRPr="0078600E">
              <w:rPr>
                <w:sz w:val="26"/>
                <w:szCs w:val="26"/>
              </w:rPr>
              <w:t>чемпиондары</w:t>
            </w:r>
            <w:proofErr w:type="spellEnd"/>
            <w:r w:rsidRPr="0078600E">
              <w:rPr>
                <w:sz w:val="26"/>
                <w:szCs w:val="26"/>
              </w:rPr>
              <w:t xml:space="preserve">, </w:t>
            </w:r>
            <w:proofErr w:type="spellStart"/>
            <w:r w:rsidRPr="0078600E">
              <w:rPr>
                <w:sz w:val="26"/>
                <w:szCs w:val="26"/>
              </w:rPr>
              <w:t>Еуропа</w:t>
            </w:r>
            <w:proofErr w:type="spellEnd"/>
            <w:r w:rsidRPr="0078600E">
              <w:rPr>
                <w:sz w:val="26"/>
                <w:szCs w:val="26"/>
              </w:rPr>
              <w:t xml:space="preserve">, </w:t>
            </w:r>
            <w:proofErr w:type="spellStart"/>
            <w:r w:rsidRPr="0078600E">
              <w:rPr>
                <w:sz w:val="26"/>
                <w:szCs w:val="26"/>
              </w:rPr>
              <w:t>әлем</w:t>
            </w:r>
            <w:proofErr w:type="spellEnd"/>
            <w:r w:rsidRPr="0078600E">
              <w:rPr>
                <w:sz w:val="26"/>
                <w:szCs w:val="26"/>
              </w:rPr>
              <w:t xml:space="preserve"> </w:t>
            </w:r>
            <w:proofErr w:type="spellStart"/>
            <w:r w:rsidRPr="0078600E">
              <w:rPr>
                <w:sz w:val="26"/>
                <w:szCs w:val="26"/>
              </w:rPr>
              <w:t>және</w:t>
            </w:r>
            <w:proofErr w:type="spellEnd"/>
            <w:r w:rsidRPr="0078600E">
              <w:rPr>
                <w:sz w:val="26"/>
                <w:szCs w:val="26"/>
              </w:rPr>
              <w:t xml:space="preserve"> </w:t>
            </w:r>
            <w:proofErr w:type="spellStart"/>
            <w:r w:rsidRPr="0078600E">
              <w:rPr>
                <w:sz w:val="26"/>
                <w:szCs w:val="26"/>
              </w:rPr>
              <w:t>Олимпиада</w:t>
            </w:r>
            <w:proofErr w:type="spellEnd"/>
            <w:r w:rsidRPr="0078600E">
              <w:rPr>
                <w:sz w:val="26"/>
                <w:szCs w:val="26"/>
              </w:rPr>
              <w:t xml:space="preserve"> </w:t>
            </w:r>
            <w:proofErr w:type="spellStart"/>
            <w:r w:rsidRPr="0078600E">
              <w:rPr>
                <w:sz w:val="26"/>
                <w:szCs w:val="26"/>
              </w:rPr>
              <w:t>ойындарының</w:t>
            </w:r>
            <w:proofErr w:type="spellEnd"/>
            <w:r w:rsidRPr="0078600E">
              <w:rPr>
                <w:sz w:val="26"/>
                <w:szCs w:val="26"/>
              </w:rPr>
              <w:t xml:space="preserve"> </w:t>
            </w:r>
            <w:proofErr w:type="spellStart"/>
            <w:r w:rsidRPr="0078600E">
              <w:rPr>
                <w:sz w:val="26"/>
                <w:szCs w:val="26"/>
              </w:rPr>
              <w:t>чемпиондары</w:t>
            </w:r>
            <w:proofErr w:type="spellEnd"/>
            <w:r w:rsidRPr="0078600E">
              <w:rPr>
                <w:sz w:val="26"/>
                <w:szCs w:val="26"/>
              </w:rPr>
              <w:t xml:space="preserve"> </w:t>
            </w:r>
            <w:proofErr w:type="spellStart"/>
            <w:r w:rsidRPr="0078600E">
              <w:rPr>
                <w:sz w:val="26"/>
                <w:szCs w:val="26"/>
              </w:rPr>
              <w:t>немесе</w:t>
            </w:r>
            <w:proofErr w:type="spellEnd"/>
            <w:r w:rsidRPr="0078600E">
              <w:rPr>
                <w:sz w:val="26"/>
                <w:szCs w:val="26"/>
              </w:rPr>
              <w:t xml:space="preserve"> </w:t>
            </w:r>
            <w:proofErr w:type="spellStart"/>
            <w:r w:rsidRPr="0078600E">
              <w:rPr>
                <w:sz w:val="26"/>
                <w:szCs w:val="26"/>
              </w:rPr>
              <w:t>жүлдегерлері</w:t>
            </w:r>
            <w:proofErr w:type="spellEnd"/>
          </w:p>
          <w:p w:rsidR="007E3FC5" w:rsidRPr="007E3FC5" w:rsidRDefault="007E3FC5" w:rsidP="006C5DE1">
            <w:pPr>
              <w:spacing w:after="0" w:line="228" w:lineRule="auto"/>
              <w:jc w:val="both"/>
              <w:rPr>
                <w:sz w:val="26"/>
                <w:szCs w:val="26"/>
                <w:lang w:val="kk-KZ"/>
              </w:rPr>
            </w:pPr>
          </w:p>
        </w:tc>
        <w:tc>
          <w:tcPr>
            <w:tcW w:w="280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6DFE" w:rsidRPr="0078600E" w:rsidRDefault="00E51D67" w:rsidP="0078600E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  <w:r w:rsidRPr="0078600E">
              <w:rPr>
                <w:sz w:val="26"/>
                <w:szCs w:val="26"/>
                <w:lang w:val="kk-KZ"/>
              </w:rPr>
              <w:t xml:space="preserve"> жоқ</w:t>
            </w:r>
          </w:p>
        </w:tc>
      </w:tr>
      <w:tr w:rsidR="00314EA2" w:rsidRPr="003C0CF7" w:rsidTr="006C5DE1">
        <w:trPr>
          <w:trHeight w:val="30"/>
          <w:jc w:val="center"/>
        </w:trPr>
        <w:tc>
          <w:tcPr>
            <w:tcW w:w="2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78600E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861506">
              <w:rPr>
                <w:sz w:val="26"/>
                <w:szCs w:val="26"/>
              </w:rPr>
              <w:t>12</w:t>
            </w:r>
          </w:p>
        </w:tc>
        <w:tc>
          <w:tcPr>
            <w:tcW w:w="1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78600E" w:rsidRDefault="00C56DFE" w:rsidP="005753A6">
            <w:pPr>
              <w:spacing w:after="0" w:line="240" w:lineRule="auto"/>
              <w:ind w:firstLine="197"/>
              <w:rPr>
                <w:sz w:val="26"/>
                <w:szCs w:val="26"/>
              </w:rPr>
            </w:pPr>
            <w:proofErr w:type="spellStart"/>
            <w:r w:rsidRPr="0078600E">
              <w:rPr>
                <w:sz w:val="26"/>
                <w:szCs w:val="26"/>
              </w:rPr>
              <w:t>Қосымша</w:t>
            </w:r>
            <w:proofErr w:type="spellEnd"/>
            <w:r w:rsidRPr="0078600E">
              <w:rPr>
                <w:sz w:val="26"/>
                <w:szCs w:val="26"/>
              </w:rPr>
              <w:t xml:space="preserve"> </w:t>
            </w:r>
            <w:proofErr w:type="spellStart"/>
            <w:r w:rsidRPr="0078600E">
              <w:rPr>
                <w:sz w:val="26"/>
                <w:szCs w:val="26"/>
              </w:rPr>
              <w:t>ақпарат</w:t>
            </w:r>
            <w:proofErr w:type="spellEnd"/>
          </w:p>
        </w:tc>
        <w:tc>
          <w:tcPr>
            <w:tcW w:w="28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D67" w:rsidRPr="0078600E" w:rsidRDefault="00E51D67" w:rsidP="006C5DE1">
            <w:pPr>
              <w:spacing w:after="0" w:line="228" w:lineRule="auto"/>
              <w:ind w:firstLine="476"/>
              <w:rPr>
                <w:color w:val="111111"/>
                <w:sz w:val="26"/>
                <w:szCs w:val="26"/>
                <w:lang w:val="kk-KZ"/>
              </w:rPr>
            </w:pPr>
            <w:r w:rsidRPr="0078600E">
              <w:rPr>
                <w:color w:val="111111"/>
                <w:sz w:val="26"/>
                <w:szCs w:val="26"/>
                <w:lang w:val="kk-KZ"/>
              </w:rPr>
              <w:t>МАГАТЭ, ITEC, MASHAV сияқты халықаралық бағдарламалар бойынша грант иегері.</w:t>
            </w:r>
          </w:p>
          <w:p w:rsidR="00FF4FE7" w:rsidRPr="0078600E" w:rsidRDefault="00390858" w:rsidP="006C5DE1">
            <w:pPr>
              <w:spacing w:after="0" w:line="228" w:lineRule="auto"/>
              <w:ind w:firstLine="476"/>
              <w:jc w:val="both"/>
              <w:rPr>
                <w:sz w:val="26"/>
                <w:szCs w:val="26"/>
                <w:lang w:val="kk-KZ"/>
              </w:rPr>
            </w:pPr>
            <w:r w:rsidRPr="0078600E">
              <w:rPr>
                <w:sz w:val="26"/>
                <w:szCs w:val="26"/>
                <w:lang w:val="kk-KZ"/>
              </w:rPr>
              <w:t>1986-2020 жж</w:t>
            </w:r>
            <w:r>
              <w:rPr>
                <w:sz w:val="26"/>
                <w:szCs w:val="26"/>
                <w:lang w:val="kk-KZ"/>
              </w:rPr>
              <w:t>. м</w:t>
            </w:r>
            <w:r w:rsidR="00FF4FE7" w:rsidRPr="0078600E">
              <w:rPr>
                <w:sz w:val="26"/>
                <w:szCs w:val="26"/>
                <w:lang w:val="kk-KZ"/>
              </w:rPr>
              <w:t>емлекеттік тапсырыс шеңберінде ғылыми зерттеулерді жүзеге асыруға қатысқан:ҚР Білім және ғылым министрлігінің, Қазақста</w:t>
            </w:r>
            <w:r>
              <w:rPr>
                <w:sz w:val="26"/>
                <w:szCs w:val="26"/>
                <w:lang w:val="kk-KZ"/>
              </w:rPr>
              <w:t xml:space="preserve">н Республикасы Ауыл шаруашылығы </w:t>
            </w:r>
            <w:r w:rsidR="00FF4FE7" w:rsidRPr="0078600E">
              <w:rPr>
                <w:sz w:val="26"/>
                <w:szCs w:val="26"/>
                <w:lang w:val="kk-KZ"/>
              </w:rPr>
              <w:t>министрлігінің және т.б. бюджеттік бағдарламалары бойынша ғылыми жобалардың орындаушысы:</w:t>
            </w:r>
          </w:p>
          <w:p w:rsidR="00FF4FE7" w:rsidRPr="0078600E" w:rsidRDefault="00FF4FE7" w:rsidP="006C5DE1">
            <w:pPr>
              <w:spacing w:after="0" w:line="228" w:lineRule="auto"/>
              <w:ind w:firstLine="51"/>
              <w:rPr>
                <w:color w:val="111111"/>
                <w:sz w:val="26"/>
                <w:szCs w:val="26"/>
                <w:lang w:val="kk-KZ"/>
              </w:rPr>
            </w:pPr>
            <w:r w:rsidRPr="0078600E">
              <w:rPr>
                <w:color w:val="111111"/>
                <w:sz w:val="26"/>
                <w:szCs w:val="26"/>
                <w:lang w:val="kk-KZ"/>
              </w:rPr>
              <w:t>1.</w:t>
            </w:r>
            <w:r w:rsidR="00390858">
              <w:rPr>
                <w:color w:val="111111"/>
                <w:sz w:val="26"/>
                <w:szCs w:val="26"/>
                <w:lang w:val="kk-KZ"/>
              </w:rPr>
              <w:t xml:space="preserve"> «Тұз түзілу және тұздың жиналу </w:t>
            </w:r>
            <w:r w:rsidRPr="0078600E">
              <w:rPr>
                <w:color w:val="111111"/>
                <w:sz w:val="26"/>
                <w:szCs w:val="26"/>
                <w:lang w:val="kk-KZ"/>
              </w:rPr>
              <w:t>процестерін нақтылау мақсатында Балқаш көлінің суларында гидрохимиялық зерттеулер жүргізу» (1986-1989 жж.).</w:t>
            </w:r>
          </w:p>
          <w:p w:rsidR="00FF4FE7" w:rsidRPr="0078600E" w:rsidRDefault="00FF4FE7" w:rsidP="006C5DE1">
            <w:pPr>
              <w:spacing w:after="0" w:line="228" w:lineRule="auto"/>
              <w:ind w:firstLine="51"/>
              <w:jc w:val="both"/>
              <w:rPr>
                <w:color w:val="111111"/>
                <w:sz w:val="26"/>
                <w:szCs w:val="26"/>
                <w:lang w:val="kk-KZ"/>
              </w:rPr>
            </w:pPr>
            <w:r w:rsidRPr="0078600E">
              <w:rPr>
                <w:color w:val="111111"/>
                <w:sz w:val="26"/>
                <w:szCs w:val="26"/>
                <w:lang w:val="kk-KZ"/>
              </w:rPr>
              <w:t>2.«Арал теңізі деңгейінің тұрақталуын, бассейннің табиғи-шаруашылық жүйелерінің орнықты дамуын, сондай-ақ климаттың ықтимал өзгерістерін ескере отырып, Сырдария өзені бассейнінде су бөлудің гидроэкологиялық негіздерін дамыту» (1989-1990 жж).</w:t>
            </w:r>
          </w:p>
          <w:p w:rsidR="00FF4FE7" w:rsidRPr="0078600E" w:rsidRDefault="00FF4FE7" w:rsidP="006C5DE1">
            <w:pPr>
              <w:spacing w:after="0" w:line="228" w:lineRule="auto"/>
              <w:ind w:firstLine="51"/>
              <w:jc w:val="both"/>
              <w:rPr>
                <w:color w:val="111111"/>
                <w:sz w:val="26"/>
                <w:szCs w:val="26"/>
                <w:lang w:val="kk-KZ"/>
              </w:rPr>
            </w:pPr>
            <w:r w:rsidRPr="0078600E">
              <w:rPr>
                <w:color w:val="111111"/>
                <w:sz w:val="26"/>
                <w:szCs w:val="26"/>
                <w:lang w:val="kk-KZ"/>
              </w:rPr>
              <w:t>3. «Топырақ құнарлығын сақтау және тиімді молайту технологияларын және олардың параметрлерін бағалау критерийлерін әзірлеу», «Ертіс өңірінің белдеулі ормандарындағы ормандар мен орман жамылғыларын сақтау» (2010-2012 жж.).</w:t>
            </w:r>
          </w:p>
          <w:p w:rsidR="00FF4FE7" w:rsidRPr="0078600E" w:rsidRDefault="00FF4FE7" w:rsidP="006C5DE1">
            <w:pPr>
              <w:spacing w:after="0" w:line="228" w:lineRule="auto"/>
              <w:ind w:firstLine="51"/>
              <w:jc w:val="both"/>
              <w:rPr>
                <w:color w:val="111111"/>
                <w:sz w:val="26"/>
                <w:szCs w:val="26"/>
                <w:lang w:val="kk-KZ"/>
              </w:rPr>
            </w:pPr>
            <w:r w:rsidRPr="0078600E">
              <w:rPr>
                <w:color w:val="111111"/>
                <w:sz w:val="26"/>
                <w:szCs w:val="26"/>
                <w:lang w:val="kk-KZ"/>
              </w:rPr>
              <w:lastRenderedPageBreak/>
              <w:t>4.«Балқаш көлінің құрғатылған жағалау аймағының орман жағдайын зерттеу және орман өсірудің агротехникалық әдістерін әзірлеу» (2014-2015 жж.).</w:t>
            </w:r>
          </w:p>
          <w:p w:rsidR="00FF4FE7" w:rsidRPr="0078600E" w:rsidRDefault="00FF4FE7" w:rsidP="006C5DE1">
            <w:pPr>
              <w:spacing w:after="0" w:line="228" w:lineRule="auto"/>
              <w:ind w:firstLine="51"/>
              <w:jc w:val="both"/>
              <w:rPr>
                <w:color w:val="111111"/>
                <w:sz w:val="26"/>
                <w:szCs w:val="26"/>
                <w:lang w:val="kk-KZ"/>
              </w:rPr>
            </w:pPr>
            <w:r w:rsidRPr="0078600E">
              <w:rPr>
                <w:color w:val="111111"/>
                <w:sz w:val="26"/>
                <w:szCs w:val="26"/>
                <w:lang w:val="kk-KZ"/>
              </w:rPr>
              <w:t>5.«Солтүстік Қазақстан топырағындағы актиномицеттердің алуан түрлілігі: экология, биология, биологиялық белсенді заттардың продуценттері және ластанған топырақтарды биоремедиациялауда және өсімдіктерді қорғауда қолдану» (2015-2017 жж.).</w:t>
            </w:r>
          </w:p>
          <w:p w:rsidR="00FF4FE7" w:rsidRPr="0078600E" w:rsidRDefault="00D33D64" w:rsidP="006C5DE1">
            <w:pPr>
              <w:spacing w:after="0" w:line="228" w:lineRule="auto"/>
              <w:ind w:firstLine="51"/>
              <w:jc w:val="both"/>
              <w:rPr>
                <w:color w:val="111111"/>
                <w:sz w:val="26"/>
                <w:szCs w:val="26"/>
                <w:lang w:val="kk-KZ"/>
              </w:rPr>
            </w:pPr>
            <w:r>
              <w:rPr>
                <w:color w:val="111111"/>
                <w:sz w:val="26"/>
                <w:szCs w:val="26"/>
                <w:lang w:val="kk-KZ"/>
              </w:rPr>
              <w:t>6.</w:t>
            </w:r>
            <w:r w:rsidR="00FF4FE7" w:rsidRPr="0078600E">
              <w:rPr>
                <w:color w:val="111111"/>
                <w:sz w:val="26"/>
                <w:szCs w:val="26"/>
                <w:lang w:val="kk-KZ"/>
              </w:rPr>
              <w:t>«Рекреациялық әлеуетті тұрақты пайдалану мақсатында экологиялық жүктемені анықтай отырып, Щучье-Бурабай курорттық аймағының экожүйелерін кешенді бағалау (2018-2020 жж.).</w:t>
            </w:r>
          </w:p>
          <w:p w:rsidR="00FF4FE7" w:rsidRPr="0078600E" w:rsidRDefault="00FF4FE7" w:rsidP="006C5DE1">
            <w:pPr>
              <w:spacing w:after="0" w:line="228" w:lineRule="auto"/>
              <w:ind w:firstLine="51"/>
              <w:jc w:val="both"/>
              <w:rPr>
                <w:color w:val="111111"/>
                <w:sz w:val="26"/>
                <w:szCs w:val="26"/>
                <w:lang w:val="kk-KZ"/>
              </w:rPr>
            </w:pPr>
            <w:r w:rsidRPr="0078600E">
              <w:rPr>
                <w:color w:val="111111"/>
                <w:sz w:val="26"/>
                <w:szCs w:val="26"/>
                <w:lang w:val="kk-KZ"/>
              </w:rPr>
              <w:t>7.«Атырау облысының және Каспий теңізінің іргелес су айдындарының қоршаған ортасының жай-күйін бағалаудың ақпараттық-талдамалық жүйесін құру» (2018 - 2020 ж.).</w:t>
            </w:r>
          </w:p>
          <w:p w:rsidR="00FF4FE7" w:rsidRPr="0078600E" w:rsidRDefault="00FF4FE7" w:rsidP="008A1784">
            <w:pPr>
              <w:spacing w:after="0" w:line="228" w:lineRule="auto"/>
              <w:ind w:firstLine="593"/>
              <w:jc w:val="both"/>
              <w:rPr>
                <w:color w:val="111111"/>
                <w:sz w:val="26"/>
                <w:szCs w:val="26"/>
                <w:lang w:val="kk-KZ"/>
              </w:rPr>
            </w:pPr>
            <w:r w:rsidRPr="0078600E">
              <w:rPr>
                <w:color w:val="111111"/>
                <w:sz w:val="26"/>
                <w:szCs w:val="26"/>
                <w:lang w:val="kk-KZ"/>
              </w:rPr>
              <w:t>2023-2024 жж</w:t>
            </w:r>
            <w:r w:rsidR="00390858">
              <w:rPr>
                <w:color w:val="111111"/>
                <w:sz w:val="26"/>
                <w:szCs w:val="26"/>
                <w:lang w:val="kk-KZ"/>
              </w:rPr>
              <w:t xml:space="preserve">. </w:t>
            </w:r>
            <w:r w:rsidRPr="0078600E">
              <w:rPr>
                <w:color w:val="111111"/>
                <w:sz w:val="26"/>
                <w:szCs w:val="26"/>
                <w:lang w:val="kk-KZ"/>
              </w:rPr>
              <w:t xml:space="preserve">әл-Фараби атындағы ҚазҰУ диссертациялық кеңестің </w:t>
            </w:r>
            <w:r w:rsidR="007F6A27">
              <w:rPr>
                <w:color w:val="111111"/>
                <w:sz w:val="26"/>
                <w:szCs w:val="26"/>
                <w:lang w:val="kk-KZ"/>
              </w:rPr>
              <w:t>«8D05202 (6D060900)-География»,</w:t>
            </w:r>
            <w:r w:rsidR="0078600E" w:rsidRPr="0078600E">
              <w:rPr>
                <w:color w:val="111111"/>
                <w:sz w:val="26"/>
                <w:szCs w:val="26"/>
                <w:lang w:val="kk-KZ"/>
              </w:rPr>
              <w:t>«8D05207</w:t>
            </w:r>
            <w:r w:rsidR="00A57D71">
              <w:rPr>
                <w:color w:val="111111"/>
                <w:sz w:val="26"/>
                <w:szCs w:val="26"/>
                <w:lang w:val="kk-KZ"/>
              </w:rPr>
              <w:t xml:space="preserve"> </w:t>
            </w:r>
            <w:r w:rsidR="007F6A27">
              <w:rPr>
                <w:color w:val="111111"/>
                <w:sz w:val="26"/>
                <w:szCs w:val="26"/>
                <w:lang w:val="kk-KZ"/>
              </w:rPr>
              <w:t>(6D060800)-Экология»,</w:t>
            </w:r>
            <w:r w:rsidR="0078600E" w:rsidRPr="0078600E">
              <w:rPr>
                <w:color w:val="111111"/>
                <w:sz w:val="26"/>
                <w:szCs w:val="26"/>
                <w:lang w:val="kk-KZ"/>
              </w:rPr>
              <w:t>«8D0</w:t>
            </w:r>
            <w:r w:rsidR="007F6A27">
              <w:rPr>
                <w:color w:val="111111"/>
                <w:sz w:val="26"/>
                <w:szCs w:val="26"/>
                <w:lang w:val="kk-KZ"/>
              </w:rPr>
              <w:t>5203 (6D061000) -</w:t>
            </w:r>
            <w:r w:rsidR="00390858">
              <w:rPr>
                <w:color w:val="111111"/>
                <w:sz w:val="26"/>
                <w:szCs w:val="26"/>
                <w:lang w:val="kk-KZ"/>
              </w:rPr>
              <w:t>Гидрология</w:t>
            </w:r>
            <w:r w:rsidR="007F6A27">
              <w:rPr>
                <w:color w:val="111111"/>
                <w:sz w:val="26"/>
                <w:szCs w:val="26"/>
                <w:lang w:val="kk-KZ"/>
              </w:rPr>
              <w:t>»</w:t>
            </w:r>
            <w:r w:rsidR="00390858">
              <w:rPr>
                <w:color w:val="111111"/>
                <w:sz w:val="26"/>
                <w:szCs w:val="26"/>
                <w:lang w:val="kk-KZ"/>
              </w:rPr>
              <w:t>,</w:t>
            </w:r>
            <w:r w:rsidR="007F6A27">
              <w:rPr>
                <w:color w:val="111111"/>
                <w:sz w:val="26"/>
                <w:szCs w:val="26"/>
                <w:lang w:val="kk-KZ"/>
              </w:rPr>
              <w:t xml:space="preserve"> </w:t>
            </w:r>
            <w:r w:rsidR="0078600E" w:rsidRPr="0078600E">
              <w:rPr>
                <w:color w:val="111111"/>
                <w:sz w:val="26"/>
                <w:szCs w:val="26"/>
                <w:lang w:val="kk-KZ"/>
              </w:rPr>
              <w:t xml:space="preserve">«8D11101 (6D090200) – Туризм» </w:t>
            </w:r>
            <w:r w:rsidR="007F6A27">
              <w:rPr>
                <w:color w:val="111111"/>
                <w:sz w:val="26"/>
                <w:szCs w:val="26"/>
                <w:lang w:val="kk-KZ"/>
              </w:rPr>
              <w:t>мамандықтар тобыны</w:t>
            </w:r>
            <w:r w:rsidRPr="0078600E">
              <w:rPr>
                <w:color w:val="111111"/>
                <w:sz w:val="26"/>
                <w:szCs w:val="26"/>
                <w:lang w:val="kk-KZ"/>
              </w:rPr>
              <w:t xml:space="preserve"> / ББ бойынша уақытша мүшесі.</w:t>
            </w:r>
          </w:p>
          <w:p w:rsidR="0078600E" w:rsidRDefault="007F6A27" w:rsidP="006C5DE1">
            <w:pPr>
              <w:spacing w:after="0" w:line="228" w:lineRule="auto"/>
              <w:ind w:firstLine="476"/>
              <w:jc w:val="both"/>
              <w:rPr>
                <w:color w:val="111111"/>
                <w:sz w:val="26"/>
                <w:szCs w:val="26"/>
                <w:lang w:val="kk-KZ"/>
              </w:rPr>
            </w:pPr>
            <w:r>
              <w:rPr>
                <w:color w:val="111111"/>
                <w:sz w:val="26"/>
                <w:szCs w:val="26"/>
                <w:lang w:val="kk-KZ"/>
              </w:rPr>
              <w:t>2020, 2024-</w:t>
            </w:r>
            <w:r w:rsidR="0078600E" w:rsidRPr="0078600E">
              <w:rPr>
                <w:color w:val="111111"/>
                <w:sz w:val="26"/>
                <w:szCs w:val="26"/>
                <w:lang w:val="kk-KZ"/>
              </w:rPr>
              <w:t>ҰҒТКМ ғылыми және ғылыми-техникалық жобалар бойынша сарапшысы.</w:t>
            </w:r>
          </w:p>
          <w:p w:rsidR="008576E6" w:rsidRDefault="008576E6" w:rsidP="008A1784">
            <w:pPr>
              <w:spacing w:after="0" w:line="228" w:lineRule="auto"/>
              <w:ind w:firstLine="451"/>
              <w:jc w:val="both"/>
              <w:rPr>
                <w:sz w:val="26"/>
                <w:szCs w:val="26"/>
                <w:lang w:val="kk-KZ"/>
              </w:rPr>
            </w:pPr>
            <w:r w:rsidRPr="0078600E">
              <w:rPr>
                <w:sz w:val="26"/>
                <w:szCs w:val="26"/>
                <w:lang w:val="kk-KZ"/>
              </w:rPr>
              <w:t>Марапаттары</w:t>
            </w:r>
            <w:r>
              <w:rPr>
                <w:sz w:val="26"/>
                <w:szCs w:val="26"/>
                <w:lang w:val="kk-KZ"/>
              </w:rPr>
              <w:t>:</w:t>
            </w:r>
          </w:p>
          <w:p w:rsidR="008576E6" w:rsidRPr="008576E6" w:rsidRDefault="008576E6" w:rsidP="006C5DE1">
            <w:pPr>
              <w:spacing w:after="0" w:line="228" w:lineRule="auto"/>
              <w:ind w:firstLine="51"/>
              <w:jc w:val="both"/>
              <w:rPr>
                <w:color w:val="111111"/>
                <w:sz w:val="26"/>
                <w:szCs w:val="26"/>
                <w:lang w:val="kk-KZ"/>
              </w:rPr>
            </w:pPr>
            <w:r w:rsidRPr="008576E6">
              <w:rPr>
                <w:color w:val="111111"/>
                <w:sz w:val="26"/>
                <w:szCs w:val="26"/>
                <w:lang w:val="kk-KZ"/>
              </w:rPr>
              <w:t>1.«Жоғары оқу орнының үздік оқытушысы» атағының және төсбелгінің иегері, 2014 ж.</w:t>
            </w:r>
          </w:p>
          <w:p w:rsidR="008576E6" w:rsidRPr="008576E6" w:rsidRDefault="008576E6" w:rsidP="006C5DE1">
            <w:pPr>
              <w:spacing w:after="0" w:line="228" w:lineRule="auto"/>
              <w:ind w:firstLine="51"/>
              <w:jc w:val="both"/>
              <w:rPr>
                <w:color w:val="111111"/>
                <w:sz w:val="26"/>
                <w:szCs w:val="26"/>
                <w:lang w:val="kk-KZ"/>
              </w:rPr>
            </w:pPr>
            <w:r w:rsidRPr="008576E6">
              <w:rPr>
                <w:color w:val="111111"/>
                <w:sz w:val="26"/>
                <w:szCs w:val="26"/>
                <w:lang w:val="kk-KZ"/>
              </w:rPr>
              <w:t xml:space="preserve">2.«Офицердің жұбайы» Құрмет белгісі, 2016 </w:t>
            </w:r>
          </w:p>
          <w:p w:rsidR="008576E6" w:rsidRPr="008576E6" w:rsidRDefault="008576E6" w:rsidP="006C5DE1">
            <w:pPr>
              <w:spacing w:after="0" w:line="228" w:lineRule="auto"/>
              <w:ind w:firstLine="51"/>
              <w:jc w:val="both"/>
              <w:rPr>
                <w:color w:val="111111"/>
                <w:sz w:val="26"/>
                <w:szCs w:val="26"/>
                <w:lang w:val="kk-KZ"/>
              </w:rPr>
            </w:pPr>
            <w:r w:rsidRPr="008576E6">
              <w:rPr>
                <w:color w:val="111111"/>
                <w:sz w:val="26"/>
                <w:szCs w:val="26"/>
                <w:lang w:val="kk-KZ"/>
              </w:rPr>
              <w:t>3.С.Сейфуллин атындағы ҚАТУ университетінің 60 жылдығына арналған Құрмет грамотасы, Астана, 2017 ж.</w:t>
            </w:r>
          </w:p>
          <w:p w:rsidR="008576E6" w:rsidRPr="008576E6" w:rsidRDefault="008576E6" w:rsidP="006C5DE1">
            <w:pPr>
              <w:spacing w:after="0" w:line="228" w:lineRule="auto"/>
              <w:ind w:firstLine="51"/>
              <w:jc w:val="both"/>
              <w:rPr>
                <w:color w:val="111111"/>
                <w:sz w:val="26"/>
                <w:szCs w:val="26"/>
                <w:lang w:val="kk-KZ"/>
              </w:rPr>
            </w:pPr>
            <w:r w:rsidRPr="008576E6">
              <w:rPr>
                <w:color w:val="111111"/>
                <w:sz w:val="26"/>
                <w:szCs w:val="26"/>
                <w:lang w:val="kk-KZ"/>
              </w:rPr>
              <w:t>4.С.Сейфуллин атындағы ҚАТУ-ның Құрмет грамотасы, Астана, 2018 ж.</w:t>
            </w:r>
          </w:p>
          <w:p w:rsidR="008576E6" w:rsidRPr="008576E6" w:rsidRDefault="008576E6" w:rsidP="006C5DE1">
            <w:pPr>
              <w:spacing w:after="0" w:line="228" w:lineRule="auto"/>
              <w:ind w:firstLine="51"/>
              <w:jc w:val="both"/>
              <w:rPr>
                <w:color w:val="111111"/>
                <w:sz w:val="26"/>
                <w:szCs w:val="26"/>
                <w:lang w:val="kk-KZ"/>
              </w:rPr>
            </w:pPr>
            <w:r w:rsidRPr="008576E6">
              <w:rPr>
                <w:color w:val="111111"/>
                <w:sz w:val="26"/>
                <w:szCs w:val="26"/>
                <w:lang w:val="kk-KZ"/>
              </w:rPr>
              <w:t>5. «Астанаға 20 жыл» медалі, 2018 ж. (№ 76 куәлік)</w:t>
            </w:r>
          </w:p>
          <w:p w:rsidR="008576E6" w:rsidRPr="008576E6" w:rsidRDefault="008576E6" w:rsidP="006C5DE1">
            <w:pPr>
              <w:spacing w:after="0" w:line="228" w:lineRule="auto"/>
              <w:ind w:firstLine="51"/>
              <w:jc w:val="both"/>
              <w:rPr>
                <w:color w:val="111111"/>
                <w:sz w:val="26"/>
                <w:szCs w:val="26"/>
                <w:lang w:val="kk-KZ"/>
              </w:rPr>
            </w:pPr>
            <w:r w:rsidRPr="008576E6">
              <w:rPr>
                <w:color w:val="111111"/>
                <w:sz w:val="26"/>
                <w:szCs w:val="26"/>
                <w:lang w:val="kk-KZ"/>
              </w:rPr>
              <w:t>6.Геккель ордені, 2018 ж.</w:t>
            </w:r>
          </w:p>
          <w:p w:rsidR="008576E6" w:rsidRPr="008576E6" w:rsidRDefault="008576E6" w:rsidP="006C5DE1">
            <w:pPr>
              <w:spacing w:after="0" w:line="228" w:lineRule="auto"/>
              <w:ind w:firstLine="51"/>
              <w:jc w:val="both"/>
              <w:rPr>
                <w:color w:val="111111"/>
                <w:sz w:val="26"/>
                <w:szCs w:val="26"/>
                <w:lang w:val="kk-KZ"/>
              </w:rPr>
            </w:pPr>
            <w:r w:rsidRPr="008576E6">
              <w:rPr>
                <w:color w:val="111111"/>
                <w:sz w:val="26"/>
                <w:szCs w:val="26"/>
                <w:lang w:val="kk-KZ"/>
              </w:rPr>
              <w:t>7.Ұлттық сыйлықтың және «Білім көшбасшысы» атағының иегері, 2018 ж.</w:t>
            </w:r>
          </w:p>
          <w:p w:rsidR="008576E6" w:rsidRPr="008576E6" w:rsidRDefault="008576E6" w:rsidP="006C5DE1">
            <w:pPr>
              <w:spacing w:after="0" w:line="228" w:lineRule="auto"/>
              <w:ind w:firstLine="51"/>
              <w:jc w:val="both"/>
              <w:rPr>
                <w:color w:val="111111"/>
                <w:sz w:val="26"/>
                <w:szCs w:val="26"/>
                <w:lang w:val="kk-KZ"/>
              </w:rPr>
            </w:pPr>
            <w:r w:rsidRPr="008576E6">
              <w:rPr>
                <w:color w:val="111111"/>
                <w:sz w:val="26"/>
                <w:szCs w:val="26"/>
                <w:lang w:val="kk-KZ"/>
              </w:rPr>
              <w:t xml:space="preserve">8.Қазақстан Республикасы Ауыл шаруашылығы </w:t>
            </w:r>
            <w:r>
              <w:rPr>
                <w:color w:val="111111"/>
                <w:sz w:val="26"/>
                <w:szCs w:val="26"/>
                <w:lang w:val="kk-KZ"/>
              </w:rPr>
              <w:t>м</w:t>
            </w:r>
            <w:r w:rsidRPr="008576E6">
              <w:rPr>
                <w:color w:val="111111"/>
                <w:sz w:val="26"/>
                <w:szCs w:val="26"/>
                <w:lang w:val="kk-KZ"/>
              </w:rPr>
              <w:t>инистрлігінің Құрмет грамотасы, 2022 ж.</w:t>
            </w:r>
          </w:p>
        </w:tc>
      </w:tr>
    </w:tbl>
    <w:p w:rsidR="00DE00E4" w:rsidRPr="008A1784" w:rsidRDefault="00DE00E4" w:rsidP="00390858">
      <w:pPr>
        <w:spacing w:after="0" w:line="240" w:lineRule="auto"/>
        <w:rPr>
          <w:sz w:val="16"/>
          <w:szCs w:val="16"/>
          <w:lang w:val="kk-KZ"/>
        </w:rPr>
      </w:pPr>
    </w:p>
    <w:p w:rsidR="007E3FC5" w:rsidRDefault="007E3FC5" w:rsidP="00390858">
      <w:pPr>
        <w:spacing w:after="0" w:line="240" w:lineRule="auto"/>
        <w:rPr>
          <w:sz w:val="26"/>
          <w:szCs w:val="26"/>
          <w:lang w:val="kk-KZ"/>
        </w:rPr>
      </w:pPr>
    </w:p>
    <w:p w:rsidR="0078600E" w:rsidRDefault="0078600E" w:rsidP="00390858">
      <w:pPr>
        <w:spacing w:after="0" w:line="240" w:lineRule="auto"/>
        <w:rPr>
          <w:sz w:val="26"/>
          <w:szCs w:val="26"/>
          <w:lang w:val="kk-KZ"/>
        </w:rPr>
      </w:pPr>
      <w:r w:rsidRPr="0078600E">
        <w:rPr>
          <w:sz w:val="26"/>
          <w:szCs w:val="26"/>
          <w:lang w:val="kk-KZ"/>
        </w:rPr>
        <w:t xml:space="preserve">Орман ресурстары және орман шаруашылығы </w:t>
      </w:r>
    </w:p>
    <w:p w:rsidR="00C56DFE" w:rsidRDefault="0078600E" w:rsidP="00390858">
      <w:pPr>
        <w:spacing w:after="0" w:line="240" w:lineRule="auto"/>
        <w:rPr>
          <w:sz w:val="26"/>
          <w:szCs w:val="26"/>
          <w:lang w:val="kk-KZ"/>
        </w:rPr>
      </w:pPr>
      <w:r w:rsidRPr="0078600E">
        <w:rPr>
          <w:sz w:val="26"/>
          <w:szCs w:val="26"/>
          <w:lang w:val="kk-KZ"/>
        </w:rPr>
        <w:t>кафедрасының меңгерушісі</w:t>
      </w:r>
      <w:r>
        <w:rPr>
          <w:sz w:val="26"/>
          <w:szCs w:val="26"/>
          <w:lang w:val="kk-KZ"/>
        </w:rPr>
        <w:t xml:space="preserve">, PhD                    </w:t>
      </w:r>
      <w:r w:rsidR="00BF16C7">
        <w:rPr>
          <w:sz w:val="26"/>
          <w:szCs w:val="26"/>
          <w:lang w:val="kk-KZ"/>
        </w:rPr>
        <w:t xml:space="preserve">  __________________ </w:t>
      </w:r>
      <w:r w:rsidRPr="0078600E">
        <w:rPr>
          <w:sz w:val="26"/>
          <w:szCs w:val="26"/>
          <w:lang w:val="kk-KZ"/>
        </w:rPr>
        <w:t>Абжанов Т.С.</w:t>
      </w:r>
    </w:p>
    <w:p w:rsidR="00823844" w:rsidRDefault="00823844" w:rsidP="00390858">
      <w:pPr>
        <w:spacing w:after="0" w:line="240" w:lineRule="auto"/>
        <w:rPr>
          <w:sz w:val="26"/>
          <w:szCs w:val="26"/>
          <w:lang w:val="kk-KZ"/>
        </w:rPr>
      </w:pPr>
    </w:p>
    <w:p w:rsidR="00823844" w:rsidRDefault="00823844" w:rsidP="00390858">
      <w:pPr>
        <w:spacing w:after="0" w:line="240" w:lineRule="auto"/>
        <w:rPr>
          <w:sz w:val="26"/>
          <w:szCs w:val="26"/>
          <w:lang w:val="kk-KZ"/>
        </w:rPr>
      </w:pPr>
    </w:p>
    <w:sectPr w:rsidR="00823844" w:rsidSect="007E3FC5">
      <w:footerReference w:type="default" r:id="rId6"/>
      <w:pgSz w:w="11906" w:h="16838"/>
      <w:pgMar w:top="568" w:right="850" w:bottom="993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92B" w:rsidRDefault="00C3692B" w:rsidP="009B2B20">
      <w:pPr>
        <w:spacing w:after="0" w:line="240" w:lineRule="auto"/>
      </w:pPr>
      <w:r>
        <w:separator/>
      </w:r>
    </w:p>
  </w:endnote>
  <w:endnote w:type="continuationSeparator" w:id="0">
    <w:p w:rsidR="00C3692B" w:rsidRDefault="00C3692B" w:rsidP="009B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111844"/>
      <w:docPartObj>
        <w:docPartGallery w:val="Page Numbers (Bottom of Page)"/>
        <w:docPartUnique/>
      </w:docPartObj>
    </w:sdtPr>
    <w:sdtEndPr/>
    <w:sdtContent>
      <w:p w:rsidR="00621797" w:rsidRDefault="00C3692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7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2B20" w:rsidRDefault="009B2B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92B" w:rsidRDefault="00C3692B" w:rsidP="009B2B20">
      <w:pPr>
        <w:spacing w:after="0" w:line="240" w:lineRule="auto"/>
      </w:pPr>
      <w:r>
        <w:separator/>
      </w:r>
    </w:p>
  </w:footnote>
  <w:footnote w:type="continuationSeparator" w:id="0">
    <w:p w:rsidR="00C3692B" w:rsidRDefault="00C3692B" w:rsidP="009B2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FE"/>
    <w:rsid w:val="0007111E"/>
    <w:rsid w:val="00077FC6"/>
    <w:rsid w:val="00156D1D"/>
    <w:rsid w:val="00197A3B"/>
    <w:rsid w:val="00230086"/>
    <w:rsid w:val="00267673"/>
    <w:rsid w:val="00314EA2"/>
    <w:rsid w:val="00390858"/>
    <w:rsid w:val="003914D6"/>
    <w:rsid w:val="003C0CF7"/>
    <w:rsid w:val="00436DE4"/>
    <w:rsid w:val="005753A6"/>
    <w:rsid w:val="005B0A72"/>
    <w:rsid w:val="00621797"/>
    <w:rsid w:val="00625414"/>
    <w:rsid w:val="00662467"/>
    <w:rsid w:val="0068411A"/>
    <w:rsid w:val="006B3607"/>
    <w:rsid w:val="006C5DE1"/>
    <w:rsid w:val="007857D9"/>
    <w:rsid w:val="0078600E"/>
    <w:rsid w:val="007A230E"/>
    <w:rsid w:val="007C1697"/>
    <w:rsid w:val="007E3FC5"/>
    <w:rsid w:val="007F6A27"/>
    <w:rsid w:val="00823844"/>
    <w:rsid w:val="00832E56"/>
    <w:rsid w:val="008576E6"/>
    <w:rsid w:val="00861506"/>
    <w:rsid w:val="008A1784"/>
    <w:rsid w:val="008E220A"/>
    <w:rsid w:val="009B2B20"/>
    <w:rsid w:val="00A30C28"/>
    <w:rsid w:val="00A57D71"/>
    <w:rsid w:val="00B47D9E"/>
    <w:rsid w:val="00BF16C7"/>
    <w:rsid w:val="00C10D76"/>
    <w:rsid w:val="00C3692B"/>
    <w:rsid w:val="00C56DFE"/>
    <w:rsid w:val="00D33D64"/>
    <w:rsid w:val="00DE00E4"/>
    <w:rsid w:val="00E11F14"/>
    <w:rsid w:val="00E51D67"/>
    <w:rsid w:val="00E75DE0"/>
    <w:rsid w:val="00F9467C"/>
    <w:rsid w:val="00FE6AF3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DD795-E4BF-4527-BCB2-7052E1FA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DF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C2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4">
    <w:name w:val="No Spacing"/>
    <w:uiPriority w:val="1"/>
    <w:qFormat/>
    <w:rsid w:val="00FF4FE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9B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2B20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9B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B2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Nurgul.Burkitbaievna</cp:lastModifiedBy>
  <cp:revision>2</cp:revision>
  <cp:lastPrinted>2024-05-12T17:31:00Z</cp:lastPrinted>
  <dcterms:created xsi:type="dcterms:W3CDTF">2024-05-13T04:12:00Z</dcterms:created>
  <dcterms:modified xsi:type="dcterms:W3CDTF">2024-05-13T04:12:00Z</dcterms:modified>
</cp:coreProperties>
</file>