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672AD" w14:textId="44F25251" w:rsidR="00C708E4" w:rsidRPr="00407105" w:rsidRDefault="00C708E4" w:rsidP="006C2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10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2</w:t>
      </w:r>
      <w:r w:rsidRPr="00407105">
        <w:rPr>
          <w:rFonts w:ascii="Times New Roman" w:hAnsi="Times New Roman" w:cs="Times New Roman"/>
          <w:sz w:val="24"/>
          <w:szCs w:val="24"/>
        </w:rPr>
        <w:br/>
      </w:r>
      <w:r w:rsidRPr="00407105">
        <w:rPr>
          <w:rFonts w:ascii="Times New Roman" w:hAnsi="Times New Roman" w:cs="Times New Roman"/>
          <w:sz w:val="24"/>
          <w:szCs w:val="24"/>
          <w:shd w:val="clear" w:color="auto" w:fill="FFFFFF"/>
        </w:rPr>
        <w:t>к Правилам присвоения</w:t>
      </w:r>
      <w:r w:rsidRPr="00407105">
        <w:rPr>
          <w:rFonts w:ascii="Times New Roman" w:hAnsi="Times New Roman" w:cs="Times New Roman"/>
          <w:sz w:val="24"/>
          <w:szCs w:val="24"/>
        </w:rPr>
        <w:br/>
      </w:r>
      <w:r w:rsidRPr="00407105">
        <w:rPr>
          <w:rFonts w:ascii="Times New Roman" w:hAnsi="Times New Roman" w:cs="Times New Roman"/>
          <w:sz w:val="24"/>
          <w:szCs w:val="24"/>
          <w:shd w:val="clear" w:color="auto" w:fill="FFFFFF"/>
        </w:rPr>
        <w:t>ученых званий (ассоциированный</w:t>
      </w:r>
      <w:r w:rsidRPr="00407105">
        <w:rPr>
          <w:rFonts w:ascii="Times New Roman" w:hAnsi="Times New Roman" w:cs="Times New Roman"/>
          <w:sz w:val="24"/>
          <w:szCs w:val="24"/>
        </w:rPr>
        <w:br/>
      </w:r>
      <w:r w:rsidRPr="0040710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(доцент), профессор)</w:t>
      </w:r>
    </w:p>
    <w:p w14:paraId="67C3848B" w14:textId="77777777" w:rsidR="00C708E4" w:rsidRPr="00407105" w:rsidRDefault="00C708E4" w:rsidP="006C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68681" w14:textId="5937B078" w:rsidR="00C708E4" w:rsidRPr="00407105" w:rsidRDefault="00C708E4" w:rsidP="006C2A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05">
        <w:rPr>
          <w:rFonts w:ascii="Times New Roman" w:hAnsi="Times New Roman" w:cs="Times New Roman"/>
          <w:b/>
          <w:bCs/>
          <w:sz w:val="28"/>
          <w:szCs w:val="28"/>
        </w:rPr>
        <w:t>Список публикаций в международных рецензируемых изданиях</w:t>
      </w:r>
    </w:p>
    <w:p w14:paraId="4879E307" w14:textId="77777777" w:rsidR="00C708E4" w:rsidRPr="00407105" w:rsidRDefault="00C708E4" w:rsidP="006C2A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D30952" w14:textId="0E04FC99" w:rsidR="00C708E4" w:rsidRPr="00407105" w:rsidRDefault="00C708E4" w:rsidP="006C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05">
        <w:rPr>
          <w:rFonts w:ascii="Times New Roman" w:hAnsi="Times New Roman" w:cs="Times New Roman"/>
          <w:sz w:val="24"/>
          <w:szCs w:val="24"/>
        </w:rPr>
        <w:t>Фамилия претендента</w:t>
      </w:r>
      <w:r w:rsidR="00704046" w:rsidRPr="00407105">
        <w:rPr>
          <w:rFonts w:ascii="Times New Roman" w:hAnsi="Times New Roman" w:cs="Times New Roman"/>
          <w:sz w:val="24"/>
          <w:szCs w:val="24"/>
        </w:rPr>
        <w:t>:</w:t>
      </w:r>
      <w:r w:rsidRPr="00407105">
        <w:rPr>
          <w:rFonts w:ascii="Times New Roman" w:hAnsi="Times New Roman" w:cs="Times New Roman"/>
          <w:sz w:val="24"/>
          <w:szCs w:val="24"/>
        </w:rPr>
        <w:t xml:space="preserve"> </w:t>
      </w:r>
      <w:r w:rsidR="00704046" w:rsidRPr="00407105">
        <w:rPr>
          <w:rFonts w:ascii="Times New Roman" w:hAnsi="Times New Roman" w:cs="Times New Roman"/>
          <w:b/>
          <w:bCs/>
          <w:sz w:val="24"/>
          <w:szCs w:val="24"/>
        </w:rPr>
        <w:t>Балджи Юрий Александрович</w:t>
      </w:r>
    </w:p>
    <w:p w14:paraId="19197A2A" w14:textId="705B2C9C" w:rsidR="00C708E4" w:rsidRPr="00407105" w:rsidRDefault="00C708E4" w:rsidP="006C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05">
        <w:rPr>
          <w:rFonts w:ascii="Times New Roman" w:hAnsi="Times New Roman" w:cs="Times New Roman"/>
          <w:sz w:val="24"/>
          <w:szCs w:val="24"/>
        </w:rPr>
        <w:t>Идентификаторы автора:</w:t>
      </w:r>
    </w:p>
    <w:p w14:paraId="01705BFA" w14:textId="3732E98B" w:rsidR="00C708E4" w:rsidRPr="00407105" w:rsidRDefault="00C708E4" w:rsidP="006C2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7105">
        <w:rPr>
          <w:rFonts w:ascii="Times New Roman" w:hAnsi="Times New Roman" w:cs="Times New Roman"/>
          <w:sz w:val="24"/>
          <w:szCs w:val="24"/>
          <w:lang w:val="en-US"/>
        </w:rPr>
        <w:t>Scopus Author ID:</w:t>
      </w:r>
      <w:r w:rsidR="00704046" w:rsidRPr="0040710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704046" w:rsidRPr="00407105">
        <w:rPr>
          <w:rFonts w:ascii="Times New Roman" w:hAnsi="Times New Roman" w:cs="Times New Roman"/>
          <w:b/>
          <w:bCs/>
          <w:sz w:val="24"/>
          <w:szCs w:val="24"/>
          <w:lang w:val="en-US"/>
        </w:rPr>
        <w:t>57204942823</w:t>
      </w:r>
    </w:p>
    <w:p w14:paraId="4E853A92" w14:textId="3CFE82C5" w:rsidR="00C708E4" w:rsidRPr="00407105" w:rsidRDefault="00C708E4" w:rsidP="006C2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7105">
        <w:rPr>
          <w:rFonts w:ascii="Times New Roman" w:hAnsi="Times New Roman" w:cs="Times New Roman"/>
          <w:sz w:val="24"/>
          <w:szCs w:val="24"/>
          <w:lang w:val="en-US"/>
        </w:rPr>
        <w:t>Web of Science Researcher ID:</w:t>
      </w:r>
      <w:r w:rsidR="00704046" w:rsidRPr="00407105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704046" w:rsidRPr="00407105">
        <w:rPr>
          <w:rFonts w:ascii="Times New Roman" w:hAnsi="Times New Roman" w:cs="Times New Roman"/>
          <w:b/>
          <w:bCs/>
          <w:sz w:val="24"/>
          <w:szCs w:val="24"/>
          <w:lang w:val="en-US"/>
        </w:rPr>
        <w:t>C-6504-2017, AAF-2915-2020</w:t>
      </w:r>
    </w:p>
    <w:p w14:paraId="5E127E0E" w14:textId="4FEAE4A4" w:rsidR="00C708E4" w:rsidRPr="00407105" w:rsidRDefault="00C708E4" w:rsidP="006C2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105">
        <w:rPr>
          <w:rFonts w:ascii="Times New Roman" w:hAnsi="Times New Roman" w:cs="Times New Roman"/>
          <w:sz w:val="24"/>
          <w:szCs w:val="24"/>
        </w:rPr>
        <w:t>ORCID:</w:t>
      </w:r>
      <w:r w:rsidR="00704046" w:rsidRPr="0040710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704046" w:rsidRPr="00407105">
        <w:rPr>
          <w:rFonts w:ascii="Times New Roman" w:hAnsi="Times New Roman" w:cs="Times New Roman"/>
          <w:b/>
          <w:bCs/>
          <w:sz w:val="24"/>
          <w:szCs w:val="24"/>
        </w:rPr>
        <w:t>0000-0002-5006-3224</w:t>
      </w:r>
    </w:p>
    <w:p w14:paraId="01524132" w14:textId="4B9BD7EE" w:rsidR="006C2A7B" w:rsidRPr="00407105" w:rsidRDefault="006C2A7B" w:rsidP="006C2A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1275"/>
        <w:gridCol w:w="3686"/>
        <w:gridCol w:w="1701"/>
        <w:gridCol w:w="1210"/>
        <w:gridCol w:w="1483"/>
        <w:gridCol w:w="1594"/>
        <w:gridCol w:w="1241"/>
      </w:tblGrid>
      <w:tr w:rsidR="00407105" w:rsidRPr="00407105" w14:paraId="3A820DDD" w14:textId="77777777" w:rsidTr="0044322E">
        <w:trPr>
          <w:trHeight w:val="53"/>
        </w:trPr>
        <w:tc>
          <w:tcPr>
            <w:tcW w:w="540" w:type="dxa"/>
            <w:vAlign w:val="center"/>
            <w:hideMark/>
          </w:tcPr>
          <w:p w14:paraId="59F7BE5D" w14:textId="77777777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№ п/п</w:t>
            </w:r>
          </w:p>
        </w:tc>
        <w:tc>
          <w:tcPr>
            <w:tcW w:w="2149" w:type="dxa"/>
            <w:vAlign w:val="center"/>
            <w:hideMark/>
          </w:tcPr>
          <w:p w14:paraId="3BB5A07D" w14:textId="41DAA9EF" w:rsidR="00723CF4" w:rsidRPr="00407105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Название</w:t>
            </w:r>
          </w:p>
          <w:p w14:paraId="104EDE9D" w14:textId="1A07E3AA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публикации</w:t>
            </w:r>
          </w:p>
        </w:tc>
        <w:tc>
          <w:tcPr>
            <w:tcW w:w="1275" w:type="dxa"/>
            <w:vAlign w:val="center"/>
            <w:hideMark/>
          </w:tcPr>
          <w:p w14:paraId="3CBEE4EF" w14:textId="77777777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Тип публикации (статья, обзор и т.д.)</w:t>
            </w:r>
          </w:p>
        </w:tc>
        <w:tc>
          <w:tcPr>
            <w:tcW w:w="3686" w:type="dxa"/>
            <w:vAlign w:val="center"/>
            <w:hideMark/>
          </w:tcPr>
          <w:p w14:paraId="02616BA3" w14:textId="77777777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701" w:type="dxa"/>
            <w:vAlign w:val="center"/>
            <w:hideMark/>
          </w:tcPr>
          <w:p w14:paraId="6E6AF247" w14:textId="77777777" w:rsidR="006C2A7B" w:rsidRPr="006C2A7B" w:rsidRDefault="006C2A7B" w:rsidP="00407105">
            <w:pPr>
              <w:ind w:left="-108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Citation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Reports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Жорнал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Цитэйшэн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Репортс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) за год публикации</w:t>
            </w:r>
          </w:p>
        </w:tc>
        <w:tc>
          <w:tcPr>
            <w:tcW w:w="1210" w:type="dxa"/>
            <w:vAlign w:val="center"/>
            <w:hideMark/>
          </w:tcPr>
          <w:p w14:paraId="17DD7221" w14:textId="77777777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Индекс в базе данных Web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of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Science Core Collection (Веб оф Сайенс Кор Коллекшн)</w:t>
            </w:r>
          </w:p>
        </w:tc>
        <w:tc>
          <w:tcPr>
            <w:tcW w:w="1483" w:type="dxa"/>
            <w:vAlign w:val="center"/>
            <w:hideMark/>
          </w:tcPr>
          <w:p w14:paraId="2570086C" w14:textId="77777777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CiteScore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СайтСкор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) журнала,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процентиль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и область науки* по данным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Scopus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Скопус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) за год публикации</w:t>
            </w:r>
          </w:p>
        </w:tc>
        <w:tc>
          <w:tcPr>
            <w:tcW w:w="1594" w:type="dxa"/>
            <w:vAlign w:val="center"/>
            <w:hideMark/>
          </w:tcPr>
          <w:p w14:paraId="55FFE60F" w14:textId="77777777" w:rsidR="006C2A7B" w:rsidRPr="006C2A7B" w:rsidRDefault="006C2A7B" w:rsidP="00723CF4">
            <w:pPr>
              <w:ind w:left="-108" w:right="-7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ФИО авторов (подчеркнуть ФИО претендента)</w:t>
            </w:r>
          </w:p>
        </w:tc>
        <w:tc>
          <w:tcPr>
            <w:tcW w:w="1241" w:type="dxa"/>
            <w:vAlign w:val="center"/>
            <w:hideMark/>
          </w:tcPr>
          <w:p w14:paraId="5529AA96" w14:textId="77777777" w:rsidR="006C2A7B" w:rsidRPr="006C2A7B" w:rsidRDefault="006C2A7B" w:rsidP="00723CF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Роль претендента (соавтор, первый автор или автор для корреспонденции)</w:t>
            </w:r>
          </w:p>
        </w:tc>
      </w:tr>
      <w:tr w:rsidR="00B472D2" w:rsidRPr="00407105" w14:paraId="0A167909" w14:textId="77777777" w:rsidTr="0044322E">
        <w:trPr>
          <w:trHeight w:val="1841"/>
        </w:trPr>
        <w:tc>
          <w:tcPr>
            <w:tcW w:w="540" w:type="dxa"/>
            <w:hideMark/>
          </w:tcPr>
          <w:p w14:paraId="2A5ABB2B" w14:textId="77777777" w:rsidR="00B472D2" w:rsidRPr="006C2A7B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149" w:type="dxa"/>
          </w:tcPr>
          <w:p w14:paraId="75CB18F7" w14:textId="00C5B3C6" w:rsidR="00B472D2" w:rsidRPr="00466317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Perspectives and safety of horsemeat consumption</w:t>
            </w:r>
          </w:p>
        </w:tc>
        <w:tc>
          <w:tcPr>
            <w:tcW w:w="1275" w:type="dxa"/>
          </w:tcPr>
          <w:p w14:paraId="0B89AC5A" w14:textId="3B8E62D0" w:rsidR="00B472D2" w:rsidRPr="006C2A7B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статья</w:t>
            </w:r>
          </w:p>
        </w:tc>
        <w:tc>
          <w:tcPr>
            <w:tcW w:w="3686" w:type="dxa"/>
          </w:tcPr>
          <w:p w14:paraId="607192A8" w14:textId="77777777" w:rsidR="00B472D2" w:rsidRDefault="00B472D2" w:rsidP="00B472D2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International Journal of Food Science &amp; Technology (IJFST). Special Issue: Recent Advances in Meat Products Quality &amp; Safety Improvement and Assurance. </w:t>
            </w: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Volume55, Issue3.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March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2020. </w:t>
            </w: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Pages</w:t>
            </w:r>
            <w:proofErr w:type="spellEnd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942-952. </w:t>
            </w:r>
          </w:p>
          <w:p w14:paraId="0014209C" w14:textId="77777777" w:rsidR="00B472D2" w:rsidRPr="00525C48" w:rsidRDefault="00000000" w:rsidP="00B472D2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="00B472D2" w:rsidRPr="00FF236F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https://doi.org/10.1111/ijfs.14390</w:t>
              </w:r>
            </w:hyperlink>
            <w:r w:rsidR="00B472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BA5AC79" w14:textId="743E41D8" w:rsidR="00B472D2" w:rsidRPr="006C2A7B" w:rsidRDefault="00B472D2" w:rsidP="00B472D2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04020074" w14:textId="1C40724A" w:rsidR="00B472D2" w:rsidRPr="00B472D2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B472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WoS</w:t>
            </w:r>
            <w:proofErr w:type="spellEnd"/>
            <w:r w:rsidRPr="00B472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IF-3.713 Q2.</w:t>
            </w:r>
          </w:p>
          <w:p w14:paraId="5DD66523" w14:textId="5BD8080E" w:rsidR="00B472D2" w:rsidRPr="00B472D2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B472D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FOOD SCIENCE &amp; TECHNOLOGY</w:t>
            </w:r>
          </w:p>
        </w:tc>
        <w:tc>
          <w:tcPr>
            <w:tcW w:w="1210" w:type="dxa"/>
          </w:tcPr>
          <w:p w14:paraId="04F2DEFD" w14:textId="398C4DB8" w:rsidR="00B472D2" w:rsidRPr="00B472D2" w:rsidRDefault="00B472D2" w:rsidP="00B472D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B472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0.91</w:t>
            </w:r>
          </w:p>
        </w:tc>
        <w:tc>
          <w:tcPr>
            <w:tcW w:w="1483" w:type="dxa"/>
          </w:tcPr>
          <w:p w14:paraId="1DB4D4A4" w14:textId="77777777" w:rsidR="00B472D2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CiteScore</w:t>
            </w:r>
            <w:proofErr w:type="spellEnd"/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2020 - </w:t>
            </w:r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4.9. </w:t>
            </w:r>
          </w:p>
          <w:p w14:paraId="5648DAB7" w14:textId="77777777" w:rsidR="00B472D2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CD781E9" w14:textId="172DC6C3" w:rsidR="00B472D2" w:rsidRPr="0081024E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Процентиль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2020 -</w:t>
            </w:r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80. </w:t>
            </w:r>
          </w:p>
          <w:p w14:paraId="541097F8" w14:textId="77777777" w:rsidR="00B472D2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4613945" w14:textId="329332CC" w:rsidR="00B472D2" w:rsidRPr="0081024E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Food Science</w:t>
            </w:r>
          </w:p>
        </w:tc>
        <w:tc>
          <w:tcPr>
            <w:tcW w:w="1594" w:type="dxa"/>
          </w:tcPr>
          <w:p w14:paraId="50DEF018" w14:textId="7C7F57B4" w:rsidR="00B472D2" w:rsidRPr="00ED777F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Yuriy Balji, </w:t>
            </w:r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Martin </w:t>
            </w:r>
            <w:proofErr w:type="spellStart"/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Knicky</w:t>
            </w:r>
            <w:proofErr w:type="spellEnd"/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, Galia </w:t>
            </w:r>
            <w:proofErr w:type="spellStart"/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Zamaratskaia</w:t>
            </w:r>
            <w:proofErr w:type="spellEnd"/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1241" w:type="dxa"/>
          </w:tcPr>
          <w:p w14:paraId="13ADB571" w14:textId="3C549B30" w:rsidR="00B472D2" w:rsidRPr="006C2A7B" w:rsidRDefault="00B472D2" w:rsidP="00B472D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0C01C6" w:rsidRPr="00ED777F" w14:paraId="32E9DAB6" w14:textId="77777777" w:rsidTr="0044322E">
        <w:trPr>
          <w:trHeight w:val="1841"/>
        </w:trPr>
        <w:tc>
          <w:tcPr>
            <w:tcW w:w="540" w:type="dxa"/>
          </w:tcPr>
          <w:p w14:paraId="4FF2D045" w14:textId="4AA0B5BA" w:rsidR="000C01C6" w:rsidRPr="006C2A7B" w:rsidRDefault="000C01C6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2149" w:type="dxa"/>
          </w:tcPr>
          <w:p w14:paraId="312CC6C0" w14:textId="44427A34" w:rsidR="000C01C6" w:rsidRPr="00B65412" w:rsidRDefault="000C01C6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The Effect of Extruded Feed Additives with Balsamic Poplar Buds on Productivity of Dairy Goats</w:t>
            </w:r>
          </w:p>
        </w:tc>
        <w:tc>
          <w:tcPr>
            <w:tcW w:w="1275" w:type="dxa"/>
          </w:tcPr>
          <w:p w14:paraId="1DD18BDE" w14:textId="45570078" w:rsidR="000C01C6" w:rsidRPr="00B65412" w:rsidRDefault="000C01C6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статья</w:t>
            </w:r>
          </w:p>
        </w:tc>
        <w:tc>
          <w:tcPr>
            <w:tcW w:w="3686" w:type="dxa"/>
          </w:tcPr>
          <w:p w14:paraId="35B9E4CB" w14:textId="77777777" w:rsidR="000C01C6" w:rsidRPr="00407105" w:rsidRDefault="000C01C6" w:rsidP="000C01C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071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International Journal of Veterinary Science. 12(1). 2023. P. 114-119. </w:t>
            </w:r>
          </w:p>
          <w:p w14:paraId="0AEF8E81" w14:textId="378B1A7C" w:rsidR="000C01C6" w:rsidRPr="00ED777F" w:rsidRDefault="00000000" w:rsidP="000C01C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7" w:history="1">
              <w:r w:rsidR="000C01C6" w:rsidRPr="00466317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https://doi.org/10.47278/journal.ijvs/2022.166</w:t>
              </w:r>
            </w:hyperlink>
            <w:r w:rsidR="000C01C6" w:rsidRPr="004071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701" w:type="dxa"/>
          </w:tcPr>
          <w:p w14:paraId="233AAFF3" w14:textId="6E83DF9C" w:rsidR="000C01C6" w:rsidRPr="00A44C4A" w:rsidRDefault="000C01C6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631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1D7CC2E3" w14:textId="54265856" w:rsidR="000C01C6" w:rsidRPr="00ED777F" w:rsidRDefault="000C01C6" w:rsidP="000C01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483" w:type="dxa"/>
          </w:tcPr>
          <w:p w14:paraId="669EA620" w14:textId="784B55CF" w:rsidR="00D50310" w:rsidRDefault="00D50310" w:rsidP="00D503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CiteScore</w:t>
            </w:r>
            <w:proofErr w:type="spellEnd"/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03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 </w:t>
            </w:r>
            <w:r w:rsidRPr="00D503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  <w:r w:rsidRPr="00810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</w:p>
          <w:p w14:paraId="03D483C2" w14:textId="77777777" w:rsidR="00530661" w:rsidRDefault="00530661" w:rsidP="00D503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DDCE994" w14:textId="5DAE53DF" w:rsidR="00D50310" w:rsidRDefault="00D50310" w:rsidP="00D503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Процентиль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2022 -</w:t>
            </w:r>
            <w:r w:rsidRPr="00D503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76</w:t>
            </w:r>
            <w:r w:rsidRPr="00D503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</w:p>
          <w:p w14:paraId="4AFBA26E" w14:textId="77777777" w:rsidR="00D50310" w:rsidRDefault="00D50310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64D4E7D" w14:textId="3BD08E9B" w:rsidR="000C01C6" w:rsidRPr="00D50310" w:rsidRDefault="00D50310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03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Food Science</w:t>
            </w:r>
          </w:p>
        </w:tc>
        <w:tc>
          <w:tcPr>
            <w:tcW w:w="1594" w:type="dxa"/>
          </w:tcPr>
          <w:p w14:paraId="6EC8EAF2" w14:textId="3865B9F3" w:rsidR="000C01C6" w:rsidRPr="00530661" w:rsidRDefault="000C01C6" w:rsidP="000C01C6">
            <w:pPr>
              <w:ind w:right="-7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Leila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Sultanayeva</w:t>
            </w:r>
            <w:proofErr w:type="spell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Yuriy </w:t>
            </w:r>
            <w:proofErr w:type="gram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Balji</w:t>
            </w:r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,  Vasily</w:t>
            </w:r>
            <w:proofErr w:type="gram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Korotkiy</w:t>
            </w:r>
            <w:proofErr w:type="spell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, Azamat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Shantyz</w:t>
            </w:r>
            <w:proofErr w:type="spell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, Saltanat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Issabekova</w:t>
            </w:r>
            <w:proofErr w:type="spell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, Alexandr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Borovskiy</w:t>
            </w:r>
            <w:proofErr w:type="spell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, Yevgeniy Maier,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Gulim</w:t>
            </w:r>
            <w:proofErr w:type="spellEnd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306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Abakanova</w:t>
            </w:r>
            <w:proofErr w:type="spellEnd"/>
          </w:p>
        </w:tc>
        <w:tc>
          <w:tcPr>
            <w:tcW w:w="1241" w:type="dxa"/>
          </w:tcPr>
          <w:p w14:paraId="2CEA4871" w14:textId="319B8328" w:rsidR="000C01C6" w:rsidRPr="00ED777F" w:rsidRDefault="000C01C6" w:rsidP="000C01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соавтор</w:t>
            </w:r>
          </w:p>
        </w:tc>
      </w:tr>
      <w:tr w:rsidR="00244CEC" w:rsidRPr="00ED777F" w14:paraId="0A2A4FF1" w14:textId="77777777" w:rsidTr="0044322E">
        <w:trPr>
          <w:trHeight w:val="1841"/>
        </w:trPr>
        <w:tc>
          <w:tcPr>
            <w:tcW w:w="540" w:type="dxa"/>
          </w:tcPr>
          <w:p w14:paraId="3F5C38F2" w14:textId="0397342C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  <w:tc>
          <w:tcPr>
            <w:tcW w:w="2149" w:type="dxa"/>
          </w:tcPr>
          <w:p w14:paraId="500183B0" w14:textId="1425CAFA" w:rsidR="00244CEC" w:rsidRPr="00466317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Determination of concentration of nitrate in meat and meat products,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for assessing safety of meat, involves adding calcium chloride solution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to meat, adding diphenylamine solution, and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etermining</w:t>
            </w:r>
            <w:proofErr w:type="spellEnd"/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changing in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color of obtained mixture</w:t>
            </w:r>
          </w:p>
        </w:tc>
        <w:tc>
          <w:tcPr>
            <w:tcW w:w="1275" w:type="dxa"/>
          </w:tcPr>
          <w:p w14:paraId="6525E6BB" w14:textId="08E898D0" w:rsidR="00244CEC" w:rsidRPr="006C2A7B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Евразийский патент на изобретение</w:t>
            </w:r>
          </w:p>
        </w:tc>
        <w:tc>
          <w:tcPr>
            <w:tcW w:w="3686" w:type="dxa"/>
          </w:tcPr>
          <w:p w14:paraId="5E3B1BAF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EA33288-B1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1CA1E44A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2019-96998T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09BFAAF3" w14:textId="6476B22F" w:rsidR="00244CEC" w:rsidRPr="00F12EC5" w:rsidRDefault="00F12EC5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8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https://www.webofscience.com/wos/diidw/full-record/DIIDW:201996998T</w:t>
              </w:r>
            </w:hyperlink>
            <w:r w:rsidRPr="00F12E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7A116E12" w14:textId="77777777" w:rsidR="00244CEC" w:rsidRPr="00407105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09B89616" w14:textId="190DEB5F" w:rsidR="00244CEC" w:rsidRPr="00466317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460B4CBD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0962930D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25B01106" w14:textId="3A8BD576" w:rsidR="00244CEC" w:rsidRPr="0081024E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6E89C89A" w14:textId="2188F1CD" w:rsidR="00244CEC" w:rsidRPr="00530661" w:rsidRDefault="00244CEC" w:rsidP="00244CEC">
            <w:pPr>
              <w:ind w:right="-7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Balji 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Sadibekova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G N;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Zhanabaeva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 K</w:t>
            </w:r>
          </w:p>
        </w:tc>
        <w:tc>
          <w:tcPr>
            <w:tcW w:w="1241" w:type="dxa"/>
          </w:tcPr>
          <w:p w14:paraId="36E1A957" w14:textId="1DB10876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ED777F" w14:paraId="034885EF" w14:textId="77777777" w:rsidTr="0044322E">
        <w:trPr>
          <w:trHeight w:val="1841"/>
        </w:trPr>
        <w:tc>
          <w:tcPr>
            <w:tcW w:w="540" w:type="dxa"/>
          </w:tcPr>
          <w:p w14:paraId="01D00AD7" w14:textId="5AB9245F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  <w:tc>
          <w:tcPr>
            <w:tcW w:w="2149" w:type="dxa"/>
          </w:tcPr>
          <w:p w14:paraId="3FE6B8DE" w14:textId="7777777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Combined feed supplement prepared by mixing components of</w:t>
            </w:r>
          </w:p>
          <w:p w14:paraId="114EE243" w14:textId="7777777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combined feed additive with feed of main ration in mobile feed mixer-</w:t>
            </w:r>
          </w:p>
          <w:p w14:paraId="253C953A" w14:textId="1A4ACE01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mixer</w:t>
            </w:r>
          </w:p>
        </w:tc>
        <w:tc>
          <w:tcPr>
            <w:tcW w:w="1275" w:type="dxa"/>
          </w:tcPr>
          <w:p w14:paraId="2035919D" w14:textId="42CDAF8A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Евразийский патент на изобретение</w:t>
            </w:r>
          </w:p>
        </w:tc>
        <w:tc>
          <w:tcPr>
            <w:tcW w:w="3686" w:type="dxa"/>
          </w:tcPr>
          <w:p w14:paraId="67D41D4B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EA34466-B1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4F74B01F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2020-438515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4A9561FD" w14:textId="761D0DC0" w:rsidR="00244CEC" w:rsidRPr="00F12EC5" w:rsidRDefault="00F12EC5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9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https://www.webofscience.com/wos/diidw/full-record/DIIDW:2020438515</w:t>
              </w:r>
            </w:hyperlink>
          </w:p>
          <w:p w14:paraId="14DF857C" w14:textId="77777777" w:rsidR="00F12EC5" w:rsidRPr="00F12EC5" w:rsidRDefault="00F12EC5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421FFFB7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5FDD00BF" w14:textId="7777777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In Derwent Innovations Index</w:t>
            </w:r>
          </w:p>
          <w:p w14:paraId="60A1D47D" w14:textId="3C72976C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Citing Patent - 1</w:t>
            </w:r>
          </w:p>
        </w:tc>
        <w:tc>
          <w:tcPr>
            <w:tcW w:w="1210" w:type="dxa"/>
          </w:tcPr>
          <w:p w14:paraId="1327E3A0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3B61A46A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2BED4AA7" w14:textId="7C543F59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470F2B73" w14:textId="77777777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Balji Y A; </w:t>
            </w:r>
          </w:p>
          <w:p w14:paraId="4955C1D5" w14:textId="2C02A6D5" w:rsidR="00244CEC" w:rsidRPr="00D51BB2" w:rsidRDefault="00244CEC" w:rsidP="00244CEC">
            <w:pPr>
              <w:ind w:right="-7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Shejko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Y N; Polyakov V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V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Ismagulova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G V</w:t>
            </w:r>
          </w:p>
        </w:tc>
        <w:tc>
          <w:tcPr>
            <w:tcW w:w="1241" w:type="dxa"/>
          </w:tcPr>
          <w:p w14:paraId="79F9E80F" w14:textId="7CC6FADD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ED777F" w14:paraId="1892487A" w14:textId="77777777" w:rsidTr="0044322E">
        <w:trPr>
          <w:trHeight w:val="1841"/>
        </w:trPr>
        <w:tc>
          <w:tcPr>
            <w:tcW w:w="540" w:type="dxa"/>
          </w:tcPr>
          <w:p w14:paraId="1624D4F9" w14:textId="0BB526AF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5</w:t>
            </w:r>
          </w:p>
        </w:tc>
        <w:tc>
          <w:tcPr>
            <w:tcW w:w="2149" w:type="dxa"/>
          </w:tcPr>
          <w:p w14:paraId="0CEB8B78" w14:textId="77777777" w:rsidR="00244CEC" w:rsidRPr="00F31E2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Determining the safety of genetically modified products by biotesting,</w:t>
            </w:r>
          </w:p>
          <w:p w14:paraId="1E0B096F" w14:textId="43523D48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comprises use of Paramecium caudatum as biological test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objects, and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determining their mobility, percentage of survival and time of death</w:t>
            </w:r>
          </w:p>
        </w:tc>
        <w:tc>
          <w:tcPr>
            <w:tcW w:w="1275" w:type="dxa"/>
          </w:tcPr>
          <w:p w14:paraId="2875AAE9" w14:textId="4505BFF5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Евразийский патент на изобретение</w:t>
            </w:r>
          </w:p>
        </w:tc>
        <w:tc>
          <w:tcPr>
            <w:tcW w:w="3686" w:type="dxa"/>
          </w:tcPr>
          <w:p w14:paraId="08A1FAD1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EA27966-B1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491FCB1D" w14:textId="77777777" w:rsidR="00244CEC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2019-24216X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284E3C10" w14:textId="168F35DD" w:rsidR="00F12EC5" w:rsidRDefault="00F12EC5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0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://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www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.</w:t>
              </w:r>
              <w:proofErr w:type="spellStart"/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webofscience</w:t>
              </w:r>
              <w:proofErr w:type="spellEnd"/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.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com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/</w:t>
              </w:r>
              <w:proofErr w:type="spellStart"/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wos</w:t>
              </w:r>
              <w:proofErr w:type="spellEnd"/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/</w:t>
              </w:r>
              <w:proofErr w:type="spellStart"/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diidw</w:t>
              </w:r>
              <w:proofErr w:type="spellEnd"/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/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full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-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record</w:t>
              </w:r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/DIIDW:201924216X</w:t>
              </w:r>
            </w:hyperlink>
          </w:p>
          <w:p w14:paraId="0904055E" w14:textId="77777777" w:rsidR="00F12EC5" w:rsidRPr="00F12EC5" w:rsidRDefault="00F12EC5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52A716C" w14:textId="77777777" w:rsidR="00F12EC5" w:rsidRPr="00F12EC5" w:rsidRDefault="00F12EC5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3BFF14C" w14:textId="77777777" w:rsidR="00244CEC" w:rsidRPr="00F12EC5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52A8057" w14:textId="77777777" w:rsidR="00244CEC" w:rsidRPr="00F12EC5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</w:tcPr>
          <w:p w14:paraId="0A8A5F54" w14:textId="5598E1AD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6516875B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7977C532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02D50B66" w14:textId="2C53A246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422301D3" w14:textId="1F8526B5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Yury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Satieva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Radgul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R;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Baldzhi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Vladislav Y</w:t>
            </w:r>
          </w:p>
        </w:tc>
        <w:tc>
          <w:tcPr>
            <w:tcW w:w="1241" w:type="dxa"/>
          </w:tcPr>
          <w:p w14:paraId="5409D737" w14:textId="522AA7F9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ED777F" w14:paraId="1AA04CFA" w14:textId="77777777" w:rsidTr="0044322E">
        <w:trPr>
          <w:trHeight w:val="1841"/>
        </w:trPr>
        <w:tc>
          <w:tcPr>
            <w:tcW w:w="540" w:type="dxa"/>
          </w:tcPr>
          <w:p w14:paraId="60AD031F" w14:textId="3F99B6B4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  <w:tc>
          <w:tcPr>
            <w:tcW w:w="2149" w:type="dxa"/>
          </w:tcPr>
          <w:p w14:paraId="497ADA77" w14:textId="77777777" w:rsidR="00244CEC" w:rsidRPr="00577A70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Increasing productivity of farm animals comprises e.g. using</w:t>
            </w:r>
          </w:p>
          <w:p w14:paraId="091BED5D" w14:textId="77777777" w:rsidR="00244CEC" w:rsidRPr="00577A70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concentrated feed as filler and polyethylene granules as stimulator for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animals, contacting with food, and keeping ruminants on starvation</w:t>
            </w:r>
          </w:p>
          <w:p w14:paraId="685DA7C8" w14:textId="0F6DAC01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diet without watering restrictions</w:t>
            </w:r>
          </w:p>
        </w:tc>
        <w:tc>
          <w:tcPr>
            <w:tcW w:w="1275" w:type="dxa"/>
          </w:tcPr>
          <w:p w14:paraId="6BFA9698" w14:textId="7D6C6412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Евразийский патент на изобретение</w:t>
            </w:r>
          </w:p>
        </w:tc>
        <w:tc>
          <w:tcPr>
            <w:tcW w:w="3686" w:type="dxa"/>
          </w:tcPr>
          <w:p w14:paraId="42481235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EA29159-B1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61EF44E8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2019-21381C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3EBE58C6" w14:textId="38AB2204" w:rsidR="00F12EC5" w:rsidRPr="00F12EC5" w:rsidRDefault="00F12EC5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1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https://www.webofscience.com/wos/diidw/full-record/DIIDW:201921381C</w:t>
              </w:r>
            </w:hyperlink>
            <w:r w:rsidRPr="00F12E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33336753" w14:textId="77777777" w:rsidR="00244CEC" w:rsidRPr="00F31E22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0770377D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770D6A08" w14:textId="560FBC55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34B8F946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58A9BAE0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02731AE4" w14:textId="373FB797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14DB4571" w14:textId="2272E86F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577A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Yury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Muraschenko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Vladimir I</w:t>
            </w:r>
          </w:p>
        </w:tc>
        <w:tc>
          <w:tcPr>
            <w:tcW w:w="1241" w:type="dxa"/>
          </w:tcPr>
          <w:p w14:paraId="3B03C4C3" w14:textId="2D4BB63A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ED777F" w14:paraId="724BA459" w14:textId="77777777" w:rsidTr="0044322E">
        <w:trPr>
          <w:trHeight w:val="1841"/>
        </w:trPr>
        <w:tc>
          <w:tcPr>
            <w:tcW w:w="540" w:type="dxa"/>
          </w:tcPr>
          <w:p w14:paraId="70CE40B4" w14:textId="0702FAE6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7</w:t>
            </w:r>
          </w:p>
        </w:tc>
        <w:tc>
          <w:tcPr>
            <w:tcW w:w="2149" w:type="dxa"/>
          </w:tcPr>
          <w:p w14:paraId="4C9AA8FC" w14:textId="77777777" w:rsidR="00244CEC" w:rsidRPr="0044322E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Determining potassium permanganate in meat, involves contacting</w:t>
            </w:r>
          </w:p>
          <w:p w14:paraId="33952C55" w14:textId="6451A42F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indicator that is alcoholic solution of benzidine with the surface of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carcass or meat sample, and is sprayed and applied in </w:t>
            </w:r>
            <w:proofErr w:type="gram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an</w:t>
            </w:r>
            <w:proofErr w:type="gram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specified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drops on the muscle surface tissue</w:t>
            </w:r>
          </w:p>
        </w:tc>
        <w:tc>
          <w:tcPr>
            <w:tcW w:w="1275" w:type="dxa"/>
          </w:tcPr>
          <w:p w14:paraId="7CD284EE" w14:textId="2B149AB5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Евразийский патент на изобретение</w:t>
            </w:r>
          </w:p>
        </w:tc>
        <w:tc>
          <w:tcPr>
            <w:tcW w:w="3686" w:type="dxa"/>
          </w:tcPr>
          <w:p w14:paraId="507FE05A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EA30191-B1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54CECB4A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2019-230299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6B5A2E69" w14:textId="7E5C60DF" w:rsidR="00F12EC5" w:rsidRPr="00F12EC5" w:rsidRDefault="00F12EC5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2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https://www.webofscience.com/wos/diidw/full-record/DIIDW:2019230299</w:t>
              </w:r>
            </w:hyperlink>
            <w:r w:rsidRPr="00F12E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1C59B39F" w14:textId="77777777" w:rsidR="00244CEC" w:rsidRPr="00F31E22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33428650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1A277B9D" w14:textId="384C9728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6D4F9C71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77BDF3A0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4D3826CD" w14:textId="22317CC2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7E35730A" w14:textId="5F8BF2EB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Yury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Basykaraeva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Zhansulu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</w:t>
            </w:r>
          </w:p>
        </w:tc>
        <w:tc>
          <w:tcPr>
            <w:tcW w:w="1241" w:type="dxa"/>
          </w:tcPr>
          <w:p w14:paraId="638B4E67" w14:textId="16F31669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ED777F" w14:paraId="155CCA68" w14:textId="77777777" w:rsidTr="0044322E">
        <w:trPr>
          <w:trHeight w:val="1841"/>
        </w:trPr>
        <w:tc>
          <w:tcPr>
            <w:tcW w:w="540" w:type="dxa"/>
          </w:tcPr>
          <w:p w14:paraId="2155A2CE" w14:textId="1860056D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8</w:t>
            </w:r>
          </w:p>
        </w:tc>
        <w:tc>
          <w:tcPr>
            <w:tcW w:w="2149" w:type="dxa"/>
          </w:tcPr>
          <w:p w14:paraId="06AF8959" w14:textId="77777777" w:rsidR="00244CEC" w:rsidRPr="0044322E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for determining human or animal hair species, involves</w:t>
            </w:r>
          </w:p>
          <w:p w14:paraId="1734CE96" w14:textId="77777777" w:rsidR="00244CEC" w:rsidRPr="0044322E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determining initial and final melting points of hair under examination</w:t>
            </w:r>
          </w:p>
          <w:p w14:paraId="5FE60D42" w14:textId="77777777" w:rsidR="00244CEC" w:rsidRPr="0044322E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that belongs to di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erent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animal species or to humans using melting</w:t>
            </w:r>
          </w:p>
          <w:p w14:paraId="6D5385A3" w14:textId="179782BB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point analyzer</w:t>
            </w:r>
          </w:p>
        </w:tc>
        <w:tc>
          <w:tcPr>
            <w:tcW w:w="1275" w:type="dxa"/>
          </w:tcPr>
          <w:p w14:paraId="383A9F06" w14:textId="2A7F0D09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Евразийский патент на изобретение</w:t>
            </w:r>
          </w:p>
        </w:tc>
        <w:tc>
          <w:tcPr>
            <w:tcW w:w="3686" w:type="dxa"/>
          </w:tcPr>
          <w:p w14:paraId="6723E896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EA30707-B1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679EA5EC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2019-22932H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79BC38EE" w14:textId="025B27D5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3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https://www.webofscience.com/wos/diidw/full-record/DIIDW:201922932H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4C5029FF" w14:textId="77777777" w:rsidR="00244CEC" w:rsidRPr="00F31E22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3BF376BB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061EBDB4" w14:textId="3A67FE9E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429FCB37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646046BB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5C865171" w14:textId="0743D254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27EF5044" w14:textId="4FE88FB8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Yury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Dubivskaya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Tatyana L;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Adilbekov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Zhanat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S;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Zhanabaeva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Dinara K;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Omirbekova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Gulzira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</w:t>
            </w:r>
          </w:p>
        </w:tc>
        <w:tc>
          <w:tcPr>
            <w:tcW w:w="1241" w:type="dxa"/>
          </w:tcPr>
          <w:p w14:paraId="22E70FFB" w14:textId="27DE7052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ED777F" w14:paraId="1F794F22" w14:textId="77777777" w:rsidTr="0044322E">
        <w:trPr>
          <w:trHeight w:val="1841"/>
        </w:trPr>
        <w:tc>
          <w:tcPr>
            <w:tcW w:w="540" w:type="dxa"/>
          </w:tcPr>
          <w:p w14:paraId="004B526D" w14:textId="36BCDF18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2149" w:type="dxa"/>
          </w:tcPr>
          <w:p w14:paraId="64A5C8CE" w14:textId="13E9A1BD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for production of extruded fodder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additive is </w:t>
            </w:r>
            <w:proofErr w:type="spellStart"/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haracterized</w:t>
            </w:r>
            <w:proofErr w:type="spellEnd"/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by that a wheat-coal sorbent</w:t>
            </w:r>
          </w:p>
        </w:tc>
        <w:tc>
          <w:tcPr>
            <w:tcW w:w="1275" w:type="dxa"/>
          </w:tcPr>
          <w:p w14:paraId="4715834B" w14:textId="04EE8889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РФ на изобретение</w:t>
            </w:r>
          </w:p>
        </w:tc>
        <w:tc>
          <w:tcPr>
            <w:tcW w:w="3686" w:type="dxa"/>
          </w:tcPr>
          <w:p w14:paraId="4DF89E13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RU2741101-C1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55D5227B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2021-16063R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33562D22" w14:textId="693D1A3A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4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https://www.webofscience.com/wos/diidw/full-record/DIIDW:202116063R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1F5AB129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754B2E5C" w14:textId="6C98B1E1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38ED05D7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603E6FAA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564EAA7E" w14:textId="7805E1BE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22EF8688" w14:textId="14B231A8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Korotkii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V P; Buryakov N P;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Buryakova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M A; Aleshin D E;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</w:t>
            </w:r>
            <w:proofErr w:type="spellStart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 A;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Ryzhov V A</w:t>
            </w:r>
          </w:p>
        </w:tc>
        <w:tc>
          <w:tcPr>
            <w:tcW w:w="1241" w:type="dxa"/>
          </w:tcPr>
          <w:p w14:paraId="5A08D251" w14:textId="1327C8C9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соавтор</w:t>
            </w:r>
          </w:p>
        </w:tc>
      </w:tr>
      <w:tr w:rsidR="00244CEC" w:rsidRPr="00ED777F" w14:paraId="6447862A" w14:textId="77777777" w:rsidTr="0044322E">
        <w:trPr>
          <w:trHeight w:val="1841"/>
        </w:trPr>
        <w:tc>
          <w:tcPr>
            <w:tcW w:w="540" w:type="dxa"/>
          </w:tcPr>
          <w:p w14:paraId="14A30E47" w14:textId="2CB68378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</w:p>
        </w:tc>
        <w:tc>
          <w:tcPr>
            <w:tcW w:w="2149" w:type="dxa"/>
          </w:tcPr>
          <w:p w14:paraId="4E677177" w14:textId="784E76D2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for preparing expanded feed additive will increase the shelf life of the additive and the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productivity of farm animals</w:t>
            </w:r>
          </w:p>
        </w:tc>
        <w:tc>
          <w:tcPr>
            <w:tcW w:w="1275" w:type="dxa"/>
          </w:tcPr>
          <w:p w14:paraId="7178BA7E" w14:textId="75315225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РФ на изобретение</w:t>
            </w:r>
          </w:p>
        </w:tc>
        <w:tc>
          <w:tcPr>
            <w:tcW w:w="3686" w:type="dxa"/>
          </w:tcPr>
          <w:p w14:paraId="00293906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RU2745610-C1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487D5E17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2021-42663A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22F4198D" w14:textId="7E48D242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5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https://www.webofscience.com/wos/diidw/full-record/DIIDW:202142663A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3F9772ED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3020D161" w14:textId="0C8F7A11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774A9AA4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760D4390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75E5D688" w14:textId="041B75D3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0D641CEA" w14:textId="2C83D707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Korotkii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V P; Buryakov N P;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Buryakova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M A; Aleshin D E;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</w:t>
            </w:r>
            <w:proofErr w:type="spellStart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 A;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Ryzhov V A</w:t>
            </w:r>
          </w:p>
        </w:tc>
        <w:tc>
          <w:tcPr>
            <w:tcW w:w="1241" w:type="dxa"/>
          </w:tcPr>
          <w:p w14:paraId="54B5FA13" w14:textId="58DCE3EF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соавтор</w:t>
            </w:r>
          </w:p>
        </w:tc>
      </w:tr>
      <w:tr w:rsidR="00244CEC" w:rsidRPr="00ED777F" w14:paraId="37F92489" w14:textId="77777777" w:rsidTr="0044322E">
        <w:trPr>
          <w:trHeight w:val="1841"/>
        </w:trPr>
        <w:tc>
          <w:tcPr>
            <w:tcW w:w="540" w:type="dxa"/>
          </w:tcPr>
          <w:p w14:paraId="15D53651" w14:textId="1C385AEF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11</w:t>
            </w:r>
          </w:p>
        </w:tc>
        <w:tc>
          <w:tcPr>
            <w:tcW w:w="2149" w:type="dxa"/>
          </w:tcPr>
          <w:p w14:paraId="2F91853D" w14:textId="2D21311A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The fodder additive for reindeer used to improve the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productivity of animals</w:t>
            </w:r>
          </w:p>
        </w:tc>
        <w:tc>
          <w:tcPr>
            <w:tcW w:w="1275" w:type="dxa"/>
          </w:tcPr>
          <w:p w14:paraId="7CB13765" w14:textId="6D656DC9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РФ на изобретение</w:t>
            </w:r>
          </w:p>
        </w:tc>
        <w:tc>
          <w:tcPr>
            <w:tcW w:w="3686" w:type="dxa"/>
          </w:tcPr>
          <w:p w14:paraId="6731B2D3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RU2748471-C1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78A63DC3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2021-719557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67ECAB7B" w14:textId="3C2C44C7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6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https://www.webofscience.com/wos/diidw/full-record/DIIDW:2021719557</w:t>
              </w:r>
            </w:hyperlink>
          </w:p>
          <w:p w14:paraId="3282571F" w14:textId="77777777" w:rsidR="00CA70AC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35A70D69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64BA4863" w14:textId="1C9C5E60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35DD3828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5977F699" w14:textId="77777777" w:rsidR="00244CEC" w:rsidRPr="00244CEC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6A3C365A" w14:textId="02C0219D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22FE14AE" w14:textId="1FD637AA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Korotkii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V P; Buryakov N P;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Buryakova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M A; Aleshin D E;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</w:t>
            </w:r>
            <w:proofErr w:type="spellStart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YU A;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Ryzhov V A</w:t>
            </w:r>
          </w:p>
        </w:tc>
        <w:tc>
          <w:tcPr>
            <w:tcW w:w="1241" w:type="dxa"/>
          </w:tcPr>
          <w:p w14:paraId="086C25F7" w14:textId="78222E01" w:rsidR="00244CEC" w:rsidRPr="006C2A7B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соавтор</w:t>
            </w:r>
          </w:p>
        </w:tc>
      </w:tr>
      <w:tr w:rsidR="00244CEC" w:rsidRPr="00925086" w14:paraId="3A001761" w14:textId="77777777" w:rsidTr="0044322E">
        <w:trPr>
          <w:trHeight w:val="1841"/>
        </w:trPr>
        <w:tc>
          <w:tcPr>
            <w:tcW w:w="540" w:type="dxa"/>
          </w:tcPr>
          <w:p w14:paraId="6DE6246F" w14:textId="34E10398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12</w:t>
            </w:r>
          </w:p>
        </w:tc>
        <w:tc>
          <w:tcPr>
            <w:tcW w:w="2149" w:type="dxa"/>
          </w:tcPr>
          <w:p w14:paraId="41FC7F8C" w14:textId="77777777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Rapid semi-quantitative determination of residual chlorine in auk meat</w:t>
            </w:r>
          </w:p>
          <w:p w14:paraId="0EB5E7BE" w14:textId="77777777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comprises applying potassium iodide solution and starch solution as</w:t>
            </w:r>
          </w:p>
          <w:p w14:paraId="73881B3E" w14:textId="77777777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indicator on inert base paper and applying indicator on bird's carcass</w:t>
            </w:r>
          </w:p>
          <w:p w14:paraId="3110A286" w14:textId="478A14B5" w:rsidR="00244CEC" w:rsidRPr="00B6541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surface or in deep muscle cut</w:t>
            </w:r>
          </w:p>
        </w:tc>
        <w:tc>
          <w:tcPr>
            <w:tcW w:w="1275" w:type="dxa"/>
          </w:tcPr>
          <w:p w14:paraId="6637AD3E" w14:textId="057A7604" w:rsidR="00244CEC" w:rsidRPr="00925086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6BF4B917" w14:textId="635BE8F3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Patent Number - KZ25153-A4.</w:t>
            </w:r>
          </w:p>
          <w:p w14:paraId="46906109" w14:textId="6157FF01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Derwent Primary Accession - 2019-318335.</w:t>
            </w:r>
          </w:p>
          <w:p w14:paraId="696FE86D" w14:textId="6D394AF1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7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https://www.webofscience.com/wos/diidw/full-record/DIIDW:2019318335</w:t>
              </w:r>
            </w:hyperlink>
          </w:p>
          <w:p w14:paraId="6B6DA637" w14:textId="77777777" w:rsidR="00CA70AC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00FE1711" w14:textId="68235CDB" w:rsidR="00244CEC" w:rsidRPr="00345B4D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2EC79E19" w14:textId="50E3C321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7C1B7599" w14:textId="54B27A21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3B090465" w14:textId="07BC00E3" w:rsidR="00244CEC" w:rsidRPr="00B65412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63FA5777" w14:textId="3D5C5BFF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15FA5E61" w14:textId="49CE69E3" w:rsidR="00244CEC" w:rsidRPr="00925086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Balji Y A;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Maikanov</w:t>
            </w:r>
            <w:proofErr w:type="spellEnd"/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 S; </w:t>
            </w:r>
            <w:proofErr w:type="spellStart"/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Lissichnikova</w:t>
            </w:r>
            <w:proofErr w:type="spellEnd"/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Y A</w:t>
            </w:r>
          </w:p>
        </w:tc>
        <w:tc>
          <w:tcPr>
            <w:tcW w:w="1241" w:type="dxa"/>
          </w:tcPr>
          <w:p w14:paraId="4103632A" w14:textId="5327E29D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925086" w14:paraId="72BEB663" w14:textId="77777777" w:rsidTr="0044322E">
        <w:trPr>
          <w:trHeight w:val="1841"/>
        </w:trPr>
        <w:tc>
          <w:tcPr>
            <w:tcW w:w="540" w:type="dxa"/>
          </w:tcPr>
          <w:p w14:paraId="0440922A" w14:textId="769D96DA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13</w:t>
            </w:r>
          </w:p>
        </w:tc>
        <w:tc>
          <w:tcPr>
            <w:tcW w:w="2149" w:type="dxa"/>
          </w:tcPr>
          <w:p w14:paraId="364FFD8A" w14:textId="77777777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for microscopic determination of reconstituted milk, involves</w:t>
            </w:r>
          </w:p>
          <w:p w14:paraId="35BE619D" w14:textId="77777777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performing comparative evaluation of number and size of fat globules of</w:t>
            </w:r>
          </w:p>
          <w:p w14:paraId="3C340B0F" w14:textId="63B38CA4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whole milk with those in test sample</w:t>
            </w:r>
          </w:p>
        </w:tc>
        <w:tc>
          <w:tcPr>
            <w:tcW w:w="1275" w:type="dxa"/>
          </w:tcPr>
          <w:p w14:paraId="339901F6" w14:textId="4516426A" w:rsidR="00244CEC" w:rsidRPr="00925086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79D6BB8A" w14:textId="568C0353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Patent Number - KZ27781-A4.</w:t>
            </w:r>
          </w:p>
          <w:p w14:paraId="3DE59C36" w14:textId="6123E652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00168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2019-27761B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3702C860" w14:textId="01FB0A50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8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https://www.webofscience.com/wos/diidw/full-record/DIIDW:201927761B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0FED0719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1335FD90" w14:textId="4CC1AED1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1245474E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194D28A0" w14:textId="77777777" w:rsidR="00244CEC" w:rsidRPr="00B65412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401C3527" w14:textId="1B4217D6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152FE765" w14:textId="0FCB77C7" w:rsidR="00244CEC" w:rsidRPr="00925086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r w:rsidRPr="0000168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Balji Y A; </w:t>
            </w:r>
            <w:r w:rsidRPr="0000168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Galkina Y N</w:t>
            </w:r>
          </w:p>
        </w:tc>
        <w:tc>
          <w:tcPr>
            <w:tcW w:w="1241" w:type="dxa"/>
          </w:tcPr>
          <w:p w14:paraId="69CCD971" w14:textId="1256C95C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925086" w14:paraId="6A97B98B" w14:textId="77777777" w:rsidTr="0044322E">
        <w:trPr>
          <w:trHeight w:val="1841"/>
        </w:trPr>
        <w:tc>
          <w:tcPr>
            <w:tcW w:w="540" w:type="dxa"/>
          </w:tcPr>
          <w:p w14:paraId="7CFD1DF2" w14:textId="5DD85ECA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14</w:t>
            </w:r>
          </w:p>
        </w:tc>
        <w:tc>
          <w:tcPr>
            <w:tcW w:w="2149" w:type="dxa"/>
          </w:tcPr>
          <w:p w14:paraId="0605319E" w14:textId="77777777" w:rsidR="00244CEC" w:rsidRPr="004635BA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of determining reconstituted milk, involves measuring amount</w:t>
            </w:r>
          </w:p>
          <w:p w14:paraId="104D2C9B" w14:textId="77777777" w:rsidR="00244CEC" w:rsidRPr="004635BA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of serum in test milk separated a er clotting milk protein, and diluting</w:t>
            </w:r>
          </w:p>
          <w:p w14:paraId="1572BB5D" w14:textId="7BB4DE3E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whole milk with reconstituted milk in specific ratio</w:t>
            </w:r>
          </w:p>
        </w:tc>
        <w:tc>
          <w:tcPr>
            <w:tcW w:w="1275" w:type="dxa"/>
          </w:tcPr>
          <w:p w14:paraId="6D8A93C2" w14:textId="61F57BF8" w:rsidR="00244CEC" w:rsidRPr="00001689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08FED358" w14:textId="2D949655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KZ27782-A4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32FE9409" w14:textId="1262DE42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2019-27761A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0429D53D" w14:textId="79D7B413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19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https://www.webofscience.com/wos/diidw/full-record/DIIDW:201927761A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7853636C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321A2072" w14:textId="7BF424D0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74285C62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2F5B72C8" w14:textId="77777777" w:rsidR="00244CEC" w:rsidRPr="00001689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624F336D" w14:textId="51992A2F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1374D576" w14:textId="611C9684" w:rsidR="00244CEC" w:rsidRPr="00925086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r w:rsidRPr="0000168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Balji Y A; </w:t>
            </w:r>
            <w:r w:rsidRPr="0000168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Galkina Y N</w:t>
            </w:r>
          </w:p>
        </w:tc>
        <w:tc>
          <w:tcPr>
            <w:tcW w:w="1241" w:type="dxa"/>
          </w:tcPr>
          <w:p w14:paraId="042DC2D3" w14:textId="20C740B0" w:rsidR="00244CEC" w:rsidRPr="00925086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925086" w14:paraId="332B56EB" w14:textId="77777777" w:rsidTr="0044322E">
        <w:trPr>
          <w:trHeight w:val="1841"/>
        </w:trPr>
        <w:tc>
          <w:tcPr>
            <w:tcW w:w="540" w:type="dxa"/>
          </w:tcPr>
          <w:p w14:paraId="1C5485DA" w14:textId="25D82574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15</w:t>
            </w:r>
          </w:p>
        </w:tc>
        <w:tc>
          <w:tcPr>
            <w:tcW w:w="2149" w:type="dxa"/>
          </w:tcPr>
          <w:p w14:paraId="706104C8" w14:textId="4541B6E2" w:rsidR="00244CEC" w:rsidRPr="004635BA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for determining meat freshness for use as objective indicators in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assessment of meat quality in e.g. </w:t>
            </w:r>
            <w:proofErr w:type="spellStart"/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eterinary</w:t>
            </w:r>
            <w:proofErr w:type="spellEnd"/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laboratories, involves</w:t>
            </w:r>
          </w:p>
          <w:p w14:paraId="719FC579" w14:textId="1AAAB4CF" w:rsidR="00244CEC" w:rsidRPr="004635BA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preparing aqueous meat extract and determining absorbance of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aqueous meat extract in photometer</w:t>
            </w:r>
          </w:p>
        </w:tc>
        <w:tc>
          <w:tcPr>
            <w:tcW w:w="1275" w:type="dxa"/>
          </w:tcPr>
          <w:p w14:paraId="1967A586" w14:textId="4AA7D5E4" w:rsidR="00244CEC" w:rsidRPr="004635BA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687E75D6" w14:textId="16791310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KZ29175-A4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567B90C5" w14:textId="688AD461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2019-27787U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64EAB44A" w14:textId="11997633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20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https://www.webofscience.com/wos/diidw/full-record/DIIDW:201927787U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3845D52E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38D7DDCF" w14:textId="7777777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In Derwent Innovations Index</w:t>
            </w:r>
          </w:p>
          <w:p w14:paraId="6A1014D5" w14:textId="79180769" w:rsidR="00244CEC" w:rsidRPr="00345B4D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Citing Patent</w:t>
            </w:r>
            <w:r w:rsidRPr="0034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- 1</w:t>
            </w:r>
          </w:p>
        </w:tc>
        <w:tc>
          <w:tcPr>
            <w:tcW w:w="1210" w:type="dxa"/>
          </w:tcPr>
          <w:p w14:paraId="56EB980D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05FC2864" w14:textId="77777777" w:rsidR="00244CEC" w:rsidRPr="004635BA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35A64538" w14:textId="6035344D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46BA345C" w14:textId="2DEC63DA" w:rsidR="00244CEC" w:rsidRPr="00001689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Balji Y A; </w:t>
            </w:r>
            <w:proofErr w:type="spellStart"/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Maikanov</w:t>
            </w:r>
            <w:proofErr w:type="spellEnd"/>
            <w:r w:rsidRPr="00463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 S</w:t>
            </w:r>
          </w:p>
        </w:tc>
        <w:tc>
          <w:tcPr>
            <w:tcW w:w="1241" w:type="dxa"/>
          </w:tcPr>
          <w:p w14:paraId="70777E0B" w14:textId="5CE105DB" w:rsidR="00244CEC" w:rsidRPr="004635BA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925086" w14:paraId="01233698" w14:textId="77777777" w:rsidTr="0044322E">
        <w:trPr>
          <w:trHeight w:val="1841"/>
        </w:trPr>
        <w:tc>
          <w:tcPr>
            <w:tcW w:w="540" w:type="dxa"/>
          </w:tcPr>
          <w:p w14:paraId="4F498916" w14:textId="29FB72D8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16</w:t>
            </w:r>
          </w:p>
        </w:tc>
        <w:tc>
          <w:tcPr>
            <w:tcW w:w="2149" w:type="dxa"/>
          </w:tcPr>
          <w:p w14:paraId="35B91944" w14:textId="7777777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Preventing and treating invasive diseases of bees by adding medical</w:t>
            </w:r>
          </w:p>
          <w:p w14:paraId="190B09F7" w14:textId="7777777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glycerin into balsamic poplar bud reparations, impregnating wooden</w:t>
            </w:r>
          </w:p>
          <w:p w14:paraId="531CFE16" w14:textId="578A0E6A" w:rsidR="00244CEC" w:rsidRPr="004635BA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strips or strips of filter cardboard or safe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absorbent material and placing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between frames in hives</w:t>
            </w:r>
          </w:p>
        </w:tc>
        <w:tc>
          <w:tcPr>
            <w:tcW w:w="1275" w:type="dxa"/>
          </w:tcPr>
          <w:p w14:paraId="1A4C7DD1" w14:textId="6657CF7F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51C036EB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KZ35751-B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5607B1E8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2023-23041K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5B470C48" w14:textId="49187EA0" w:rsidR="00F12EC5" w:rsidRPr="00CA70AC" w:rsidRDefault="00CA70AC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21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https://www.webofscience.com/wos/diidw/full-record/DIIDW:202323041K</w:t>
              </w:r>
            </w:hyperlink>
            <w:r w:rsidRPr="00CA7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03837D04" w14:textId="16A57AE2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665FBDDF" w14:textId="0040F7A3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5768E056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0203EF6E" w14:textId="77777777" w:rsidR="00244CEC" w:rsidRPr="00D51BB2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6C04F326" w14:textId="6D731EF4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14F0EEBF" w14:textId="74776B73" w:rsidR="00244CEC" w:rsidRPr="004635BA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r w:rsidRPr="00D51B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Balji Y A; </w:t>
            </w:r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Mustafina R K;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Ismagulova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G T; Polyakov V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V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Zhunusova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A B;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Balgozhina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 M</w:t>
            </w:r>
          </w:p>
        </w:tc>
        <w:tc>
          <w:tcPr>
            <w:tcW w:w="1241" w:type="dxa"/>
          </w:tcPr>
          <w:p w14:paraId="7A03DC31" w14:textId="246221E0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925086" w14:paraId="3B71359E" w14:textId="77777777" w:rsidTr="0044322E">
        <w:trPr>
          <w:trHeight w:val="1841"/>
        </w:trPr>
        <w:tc>
          <w:tcPr>
            <w:tcW w:w="540" w:type="dxa"/>
          </w:tcPr>
          <w:p w14:paraId="62079735" w14:textId="09566862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17</w:t>
            </w:r>
          </w:p>
        </w:tc>
        <w:tc>
          <w:tcPr>
            <w:tcW w:w="2149" w:type="dxa"/>
          </w:tcPr>
          <w:p w14:paraId="5840C543" w14:textId="5FC303EB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Semi-quantitative detection of residual active chlorine content in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chicken (poultry) meat, comprises sequential addition of potassium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iodide water solution, </w:t>
            </w:r>
            <w:proofErr w:type="spellStart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chlorhydric</w:t>
            </w:r>
            <w:proofErr w:type="spellEnd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acid water solution and starch water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solution into the meat extract</w:t>
            </w:r>
          </w:p>
        </w:tc>
        <w:tc>
          <w:tcPr>
            <w:tcW w:w="1275" w:type="dxa"/>
          </w:tcPr>
          <w:p w14:paraId="47DC8297" w14:textId="577A30D3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05B0026C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KZ24731-A4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4C598EB3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2019-31899P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7DD553BE" w14:textId="06D9A4ED" w:rsidR="00F12EC5" w:rsidRPr="006B40DA" w:rsidRDefault="006B40DA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22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https://www.webofscience.com/wos/diidw/full-record/DIIDW:201931899P</w:t>
              </w:r>
            </w:hyperlink>
            <w:r w:rsidRPr="006B40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718AC03B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72FD8E6B" w14:textId="22C43BFA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5D3D9C38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044D89CC" w14:textId="77777777" w:rsidR="00244CEC" w:rsidRPr="00D51BB2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2DAC1261" w14:textId="1F9EE53D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3D49E0B7" w14:textId="2DCD2748" w:rsidR="00244CEC" w:rsidRPr="0044322E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Majkanov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 S;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</w:t>
            </w:r>
            <w:proofErr w:type="spellStart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Lisichnikova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E A</w:t>
            </w:r>
          </w:p>
        </w:tc>
        <w:tc>
          <w:tcPr>
            <w:tcW w:w="1241" w:type="dxa"/>
          </w:tcPr>
          <w:p w14:paraId="563E9F46" w14:textId="3268D1FE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соавтор</w:t>
            </w:r>
          </w:p>
        </w:tc>
      </w:tr>
      <w:tr w:rsidR="00244CEC" w:rsidRPr="00925086" w14:paraId="1E33197B" w14:textId="77777777" w:rsidTr="0044322E">
        <w:trPr>
          <w:trHeight w:val="1841"/>
        </w:trPr>
        <w:tc>
          <w:tcPr>
            <w:tcW w:w="540" w:type="dxa"/>
          </w:tcPr>
          <w:p w14:paraId="1E2EBB50" w14:textId="64F110F3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18</w:t>
            </w:r>
          </w:p>
        </w:tc>
        <w:tc>
          <w:tcPr>
            <w:tcW w:w="2149" w:type="dxa"/>
          </w:tcPr>
          <w:p w14:paraId="4D7E92F2" w14:textId="77777777" w:rsidR="00244CEC" w:rsidRPr="001F2AF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Rapid detection of residual active chlorine qualitative content in</w:t>
            </w:r>
          </w:p>
          <w:p w14:paraId="0BD82150" w14:textId="77777777" w:rsidR="00244CEC" w:rsidRPr="001F2AF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chicken (poultry) meat during veterinary examination comprises</w:t>
            </w:r>
          </w:p>
          <w:p w14:paraId="01D4A529" w14:textId="7D82B3E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applying potassium iodide water solution on dressed chicken skin and</w:t>
            </w:r>
            <w:r w:rsidRPr="007409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providing contrast color change to yellow</w:t>
            </w:r>
          </w:p>
        </w:tc>
        <w:tc>
          <w:tcPr>
            <w:tcW w:w="1275" w:type="dxa"/>
          </w:tcPr>
          <w:p w14:paraId="55D0D91B" w14:textId="1A3CADD1" w:rsidR="00244CEC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24E4D902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KZ24732-A4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7A65F066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2019-31899N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32506675" w14:textId="3F1BF12C" w:rsidR="00F12EC5" w:rsidRPr="006B40DA" w:rsidRDefault="006B40DA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23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https://www.webofscience.com/wos/diidw/full-record/DIIDW:201931899N</w:t>
              </w:r>
            </w:hyperlink>
            <w:r w:rsidRPr="006B40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4825B807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6A11BF81" w14:textId="33C46E9E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11D47D17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45ECA555" w14:textId="77777777" w:rsidR="00244CEC" w:rsidRPr="00D51BB2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228F962E" w14:textId="1FCF9F18" w:rsid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7981368D" w14:textId="7B1716FC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1F2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Majkanov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 S</w:t>
            </w:r>
          </w:p>
        </w:tc>
        <w:tc>
          <w:tcPr>
            <w:tcW w:w="1241" w:type="dxa"/>
          </w:tcPr>
          <w:p w14:paraId="6D16C93D" w14:textId="3FD9B563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6C2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первый автор</w:t>
            </w:r>
          </w:p>
        </w:tc>
      </w:tr>
      <w:tr w:rsidR="00244CEC" w:rsidRPr="00925086" w14:paraId="40D14519" w14:textId="77777777" w:rsidTr="0044322E">
        <w:trPr>
          <w:trHeight w:val="1841"/>
        </w:trPr>
        <w:tc>
          <w:tcPr>
            <w:tcW w:w="540" w:type="dxa"/>
          </w:tcPr>
          <w:p w14:paraId="2B98584E" w14:textId="7B7FB6E1" w:rsidR="00244CEC" w:rsidRPr="00244CE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2149" w:type="dxa"/>
          </w:tcPr>
          <w:p w14:paraId="1E1069EA" w14:textId="77777777" w:rsidR="00244CEC" w:rsidRPr="00F31E2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Method of quantitative measurement of content of residual active</w:t>
            </w:r>
          </w:p>
          <w:p w14:paraId="0E80682E" w14:textId="76BBEC6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chlorine in poultry meat</w:t>
            </w:r>
          </w:p>
        </w:tc>
        <w:tc>
          <w:tcPr>
            <w:tcW w:w="1275" w:type="dxa"/>
          </w:tcPr>
          <w:p w14:paraId="6F2956E5" w14:textId="226926AD" w:rsidR="00244CEC" w:rsidRPr="00D51BB2" w:rsidRDefault="00244CEC" w:rsidP="00244CEC">
            <w:pPr>
              <w:ind w:right="-10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Патент РК на изобретение</w:t>
            </w:r>
          </w:p>
        </w:tc>
        <w:tc>
          <w:tcPr>
            <w:tcW w:w="3686" w:type="dxa"/>
          </w:tcPr>
          <w:p w14:paraId="36FD8D0B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Patent Number - 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KZ25424-A4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3818C2CD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Derwent Primary Accession - 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2019-31857U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122087F4" w14:textId="54F8B09A" w:rsidR="00F12EC5" w:rsidRPr="006B40DA" w:rsidRDefault="006B40DA" w:rsidP="00F12EC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hyperlink r:id="rId24" w:history="1">
              <w:r w:rsidRPr="00B81C66">
                <w:rPr>
                  <w:rStyle w:val="a5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https://www.webofscience.com/wos/diidw/full-record/DIIDW:201931857U</w:t>
              </w:r>
            </w:hyperlink>
            <w:r w:rsidRPr="006B40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1FF77326" w14:textId="77777777" w:rsidR="00244CEC" w:rsidRPr="00925086" w:rsidRDefault="00244CEC" w:rsidP="00244CE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14:paraId="73093844" w14:textId="28F60A37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10" w:type="dxa"/>
          </w:tcPr>
          <w:p w14:paraId="01F2AE5C" w14:textId="77777777" w:rsidR="00244CEC" w:rsidRPr="00925086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баз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Pr="0092508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Derwent Innovations Index, Web of Science (Clarivate Analytics)</w:t>
            </w:r>
          </w:p>
          <w:p w14:paraId="43C08323" w14:textId="77777777" w:rsidR="00244CEC" w:rsidRPr="00D51BB2" w:rsidRDefault="00244CEC" w:rsidP="00244CE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83" w:type="dxa"/>
          </w:tcPr>
          <w:p w14:paraId="4B73A810" w14:textId="5617B2BF" w:rsidR="00244CEC" w:rsidRPr="00D51BB2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594" w:type="dxa"/>
          </w:tcPr>
          <w:p w14:paraId="6631337C" w14:textId="77777777" w:rsidR="00244CEC" w:rsidRPr="0044322E" w:rsidRDefault="00244CEC" w:rsidP="00244CEC">
            <w:pPr>
              <w:ind w:right="-21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Maykanov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B S;</w:t>
            </w:r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</w:t>
            </w:r>
            <w:proofErr w:type="spellStart"/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Baldzhi</w:t>
            </w:r>
            <w:proofErr w:type="spellEnd"/>
            <w:r w:rsidRPr="00F31E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Y A; </w:t>
            </w: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Lisichnikova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E A; </w:t>
            </w:r>
          </w:p>
          <w:p w14:paraId="2F033931" w14:textId="089114AF" w:rsidR="00244CEC" w:rsidRPr="00D51BB2" w:rsidRDefault="00244CEC" w:rsidP="00244CEC">
            <w:pPr>
              <w:ind w:right="-7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US"/>
                <w14:ligatures w14:val="none"/>
              </w:rPr>
            </w:pPr>
            <w:proofErr w:type="spellStart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Zhamanova</w:t>
            </w:r>
            <w:proofErr w:type="spellEnd"/>
            <w:r w:rsidRPr="00443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 A M</w:t>
            </w:r>
          </w:p>
        </w:tc>
        <w:tc>
          <w:tcPr>
            <w:tcW w:w="1241" w:type="dxa"/>
          </w:tcPr>
          <w:p w14:paraId="29B5DC4D" w14:textId="40D341FC" w:rsidR="00244CEC" w:rsidRPr="001F2AFC" w:rsidRDefault="00244CEC" w:rsidP="00244C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соавтор</w:t>
            </w:r>
          </w:p>
        </w:tc>
      </w:tr>
    </w:tbl>
    <w:p w14:paraId="34B7AB37" w14:textId="0530358D" w:rsidR="006C2A7B" w:rsidRPr="00925086" w:rsidRDefault="006C2A7B" w:rsidP="00723C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6C2A7B" w:rsidRPr="00925086" w:rsidSect="00407105">
      <w:footerReference w:type="default" r:id="rId25"/>
      <w:pgSz w:w="16838" w:h="11906" w:orient="landscape"/>
      <w:pgMar w:top="1418" w:right="1134" w:bottom="850" w:left="1134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3036C" w14:textId="77777777" w:rsidR="00611AD6" w:rsidRDefault="00611AD6" w:rsidP="006C2A7B">
      <w:pPr>
        <w:spacing w:after="0" w:line="240" w:lineRule="auto"/>
      </w:pPr>
      <w:r>
        <w:separator/>
      </w:r>
    </w:p>
  </w:endnote>
  <w:endnote w:type="continuationSeparator" w:id="0">
    <w:p w14:paraId="70D082A0" w14:textId="77777777" w:rsidR="00611AD6" w:rsidRDefault="00611AD6" w:rsidP="006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b"/>
      <w:tblW w:w="14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5698"/>
    </w:tblGrid>
    <w:tr w:rsidR="006C2A7B" w:rsidRPr="006C2A7B" w14:paraId="6EAC8DD7" w14:textId="49EFED67" w:rsidTr="00A86ECA">
      <w:trPr>
        <w:trHeight w:val="708"/>
      </w:trPr>
      <w:tc>
        <w:tcPr>
          <w:tcW w:w="8931" w:type="dxa"/>
        </w:tcPr>
        <w:p w14:paraId="5BABF395" w14:textId="5A671A7B" w:rsidR="006C2A7B" w:rsidRPr="00A86ECA" w:rsidRDefault="00A86ECA" w:rsidP="00C35C41">
          <w:pPr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</w:pPr>
          <w:proofErr w:type="spellStart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И.о</w:t>
          </w:r>
          <w:proofErr w:type="spellEnd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. </w:t>
          </w:r>
          <w:proofErr w:type="spellStart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профессора</w:t>
          </w:r>
          <w:proofErr w:type="spellEnd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 </w:t>
          </w:r>
          <w:proofErr w:type="spellStart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кафедры</w:t>
          </w:r>
          <w:proofErr w:type="spellEnd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 </w:t>
          </w:r>
          <w:proofErr w:type="spellStart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Ветеринарной</w:t>
          </w:r>
          <w:proofErr w:type="spellEnd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 </w:t>
          </w:r>
          <w:proofErr w:type="spellStart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санитарии</w:t>
          </w:r>
          <w:proofErr w:type="spellEnd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, </w:t>
          </w:r>
          <w:proofErr w:type="spellStart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к.вет.н</w:t>
          </w:r>
          <w:proofErr w:type="spellEnd"/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.:  Балджи Ю.А. _______</w:t>
          </w:r>
          <w:r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____</w:t>
          </w:r>
          <w:r w:rsidR="006C2A7B"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__</w:t>
          </w:r>
        </w:p>
      </w:tc>
      <w:tc>
        <w:tcPr>
          <w:tcW w:w="5698" w:type="dxa"/>
        </w:tcPr>
        <w:p w14:paraId="14735C7E" w14:textId="7F4EB68C" w:rsidR="006C2A7B" w:rsidRPr="00A86ECA" w:rsidRDefault="006C2A7B" w:rsidP="00407105">
          <w:pPr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</w:pPr>
          <w:proofErr w:type="spellStart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Ученый</w:t>
          </w:r>
          <w:proofErr w:type="spellEnd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 секретарь: </w:t>
          </w:r>
          <w:proofErr w:type="spellStart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Дерипсалдина</w:t>
          </w:r>
          <w:proofErr w:type="spellEnd"/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 xml:space="preserve"> Г.М._</w:t>
          </w:r>
          <w:r w:rsid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_____</w:t>
          </w:r>
          <w:r w:rsidRPr="00A86ECA">
            <w:rPr>
              <w:rFonts w:ascii="Times New Roman" w:eastAsia="Times New Roman" w:hAnsi="Times New Roman" w:cs="Times New Roman"/>
              <w:kern w:val="0"/>
              <w:szCs w:val="16"/>
              <w:lang w:val="kk-KZ" w:eastAsia="ru-RU"/>
              <w14:ligatures w14:val="none"/>
            </w:rPr>
            <w:t>_____</w:t>
          </w:r>
        </w:p>
      </w:tc>
    </w:tr>
  </w:tbl>
  <w:p w14:paraId="05BA13F2" w14:textId="7EBAB483" w:rsidR="006C2A7B" w:rsidRPr="006C2A7B" w:rsidRDefault="006C2A7B" w:rsidP="006C2A7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7A17B" w14:textId="77777777" w:rsidR="00611AD6" w:rsidRDefault="00611AD6" w:rsidP="006C2A7B">
      <w:pPr>
        <w:spacing w:after="0" w:line="240" w:lineRule="auto"/>
      </w:pPr>
      <w:r>
        <w:separator/>
      </w:r>
    </w:p>
  </w:footnote>
  <w:footnote w:type="continuationSeparator" w:id="0">
    <w:p w14:paraId="57C6DCDB" w14:textId="77777777" w:rsidR="00611AD6" w:rsidRDefault="00611AD6" w:rsidP="006C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97"/>
    <w:rsid w:val="00001689"/>
    <w:rsid w:val="000C01C6"/>
    <w:rsid w:val="00130378"/>
    <w:rsid w:val="00134E4E"/>
    <w:rsid w:val="00154426"/>
    <w:rsid w:val="00172F08"/>
    <w:rsid w:val="0018157A"/>
    <w:rsid w:val="00196A46"/>
    <w:rsid w:val="001F2AFC"/>
    <w:rsid w:val="00244CEC"/>
    <w:rsid w:val="0026451B"/>
    <w:rsid w:val="00304BE0"/>
    <w:rsid w:val="00345B4D"/>
    <w:rsid w:val="00407105"/>
    <w:rsid w:val="0044322E"/>
    <w:rsid w:val="004635BA"/>
    <w:rsid w:val="00465058"/>
    <w:rsid w:val="00466317"/>
    <w:rsid w:val="00473F8F"/>
    <w:rsid w:val="004C60CF"/>
    <w:rsid w:val="00525C48"/>
    <w:rsid w:val="00530661"/>
    <w:rsid w:val="00535829"/>
    <w:rsid w:val="00540E41"/>
    <w:rsid w:val="00550061"/>
    <w:rsid w:val="00577A70"/>
    <w:rsid w:val="005E06BC"/>
    <w:rsid w:val="00606690"/>
    <w:rsid w:val="00611AD6"/>
    <w:rsid w:val="006B40DA"/>
    <w:rsid w:val="006B766F"/>
    <w:rsid w:val="006C2A7B"/>
    <w:rsid w:val="00704046"/>
    <w:rsid w:val="00706F41"/>
    <w:rsid w:val="00723CF4"/>
    <w:rsid w:val="007409C8"/>
    <w:rsid w:val="007F21F7"/>
    <w:rsid w:val="0081024E"/>
    <w:rsid w:val="008452FC"/>
    <w:rsid w:val="008F62DF"/>
    <w:rsid w:val="00925086"/>
    <w:rsid w:val="00991F2E"/>
    <w:rsid w:val="009E2C4D"/>
    <w:rsid w:val="00A16825"/>
    <w:rsid w:val="00A17A13"/>
    <w:rsid w:val="00A44C4A"/>
    <w:rsid w:val="00A55A36"/>
    <w:rsid w:val="00A86ECA"/>
    <w:rsid w:val="00B23D15"/>
    <w:rsid w:val="00B472D2"/>
    <w:rsid w:val="00B65412"/>
    <w:rsid w:val="00B93038"/>
    <w:rsid w:val="00B95F97"/>
    <w:rsid w:val="00BE0536"/>
    <w:rsid w:val="00BE1B3A"/>
    <w:rsid w:val="00BF5ED7"/>
    <w:rsid w:val="00C17041"/>
    <w:rsid w:val="00C23AEC"/>
    <w:rsid w:val="00C40DC4"/>
    <w:rsid w:val="00C708E4"/>
    <w:rsid w:val="00C733A7"/>
    <w:rsid w:val="00CA70AC"/>
    <w:rsid w:val="00D50310"/>
    <w:rsid w:val="00D51BB2"/>
    <w:rsid w:val="00DE1F93"/>
    <w:rsid w:val="00E065BB"/>
    <w:rsid w:val="00ED777F"/>
    <w:rsid w:val="00EE5FD6"/>
    <w:rsid w:val="00F10008"/>
    <w:rsid w:val="00F12EC5"/>
    <w:rsid w:val="00F31E22"/>
    <w:rsid w:val="00F44DC9"/>
    <w:rsid w:val="00F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CDC6B"/>
  <w15:chartTrackingRefBased/>
  <w15:docId w15:val="{6ED590B9-F1A0-4870-AB43-2E5D0DC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540E4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540E41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7040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404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C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A7B"/>
  </w:style>
  <w:style w:type="paragraph" w:styleId="a9">
    <w:name w:val="footer"/>
    <w:basedOn w:val="a"/>
    <w:link w:val="aa"/>
    <w:uiPriority w:val="99"/>
    <w:unhideWhenUsed/>
    <w:rsid w:val="006C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A7B"/>
  </w:style>
  <w:style w:type="table" w:styleId="ab">
    <w:name w:val="Table Grid"/>
    <w:basedOn w:val="a1"/>
    <w:uiPriority w:val="39"/>
    <w:rsid w:val="006C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07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diidw/full-record/DIIDW:201996998T" TargetMode="External"/><Relationship Id="rId13" Type="http://schemas.openxmlformats.org/officeDocument/2006/relationships/hyperlink" Target="https://www.webofscience.com/wos/diidw/full-record/DIIDW:201922932H" TargetMode="External"/><Relationship Id="rId18" Type="http://schemas.openxmlformats.org/officeDocument/2006/relationships/hyperlink" Target="https://www.webofscience.com/wos/diidw/full-record/DIIDW:201927761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webofscience.com/wos/diidw/full-record/DIIDW:202323041K" TargetMode="External"/><Relationship Id="rId7" Type="http://schemas.openxmlformats.org/officeDocument/2006/relationships/hyperlink" Target="https://doi.org/10.47278/journal.ijvs/2022.166" TargetMode="External"/><Relationship Id="rId12" Type="http://schemas.openxmlformats.org/officeDocument/2006/relationships/hyperlink" Target="https://www.webofscience.com/wos/diidw/full-record/DIIDW:2019230299" TargetMode="External"/><Relationship Id="rId17" Type="http://schemas.openxmlformats.org/officeDocument/2006/relationships/hyperlink" Target="https://www.webofscience.com/wos/diidw/full-record/DIIDW:2019318335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webofscience.com/wos/diidw/full-record/DIIDW:2021719557" TargetMode="External"/><Relationship Id="rId20" Type="http://schemas.openxmlformats.org/officeDocument/2006/relationships/hyperlink" Target="https://www.webofscience.com/wos/diidw/full-record/DIIDW:201927787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11/ijfs.14390" TargetMode="External"/><Relationship Id="rId11" Type="http://schemas.openxmlformats.org/officeDocument/2006/relationships/hyperlink" Target="https://www.webofscience.com/wos/diidw/full-record/DIIDW:201921381C" TargetMode="External"/><Relationship Id="rId24" Type="http://schemas.openxmlformats.org/officeDocument/2006/relationships/hyperlink" Target="https://www.webofscience.com/wos/diidw/full-record/DIIDW:201931857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ebofscience.com/wos/diidw/full-record/DIIDW:202142663A" TargetMode="External"/><Relationship Id="rId23" Type="http://schemas.openxmlformats.org/officeDocument/2006/relationships/hyperlink" Target="https://www.webofscience.com/wos/diidw/full-record/DIIDW:201931899N" TargetMode="External"/><Relationship Id="rId10" Type="http://schemas.openxmlformats.org/officeDocument/2006/relationships/hyperlink" Target="https://www.webofscience.com/wos/diidw/full-record/DIIDW:201924216X" TargetMode="External"/><Relationship Id="rId19" Type="http://schemas.openxmlformats.org/officeDocument/2006/relationships/hyperlink" Target="https://www.webofscience.com/wos/diidw/full-record/DIIDW:201927761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bofscience.com/wos/diidw/full-record/DIIDW:2020438515" TargetMode="External"/><Relationship Id="rId14" Type="http://schemas.openxmlformats.org/officeDocument/2006/relationships/hyperlink" Target="https://www.webofscience.com/wos/diidw/full-record/DIIDW:202116063R" TargetMode="External"/><Relationship Id="rId22" Type="http://schemas.openxmlformats.org/officeDocument/2006/relationships/hyperlink" Target="https://www.webofscience.com/wos/diidw/full-record/DIIDW:201931899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Балджи</dc:creator>
  <cp:keywords/>
  <dc:description/>
  <cp:lastModifiedBy>Юрий Балджи</cp:lastModifiedBy>
  <cp:revision>8</cp:revision>
  <cp:lastPrinted>2024-06-14T11:10:00Z</cp:lastPrinted>
  <dcterms:created xsi:type="dcterms:W3CDTF">2024-06-20T11:31:00Z</dcterms:created>
  <dcterms:modified xsi:type="dcterms:W3CDTF">2024-06-21T09:55:00Z</dcterms:modified>
</cp:coreProperties>
</file>